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22B9E" w14:textId="77777777" w:rsidR="00CC0B83" w:rsidRPr="008B68E2" w:rsidRDefault="00CC0B83" w:rsidP="003C291D">
      <w:pPr>
        <w:spacing w:line="360" w:lineRule="auto"/>
        <w:jc w:val="center"/>
        <w:rPr>
          <w:rFonts w:ascii="Arial" w:hAnsi="Arial" w:cs="Arial"/>
          <w:b/>
          <w:sz w:val="32"/>
          <w:szCs w:val="32"/>
        </w:rPr>
      </w:pPr>
    </w:p>
    <w:p w14:paraId="0A55CCFA" w14:textId="4B66A3AE" w:rsidR="0094493C" w:rsidRPr="008B68E2" w:rsidRDefault="00D67F26" w:rsidP="003C291D">
      <w:pPr>
        <w:spacing w:line="360" w:lineRule="auto"/>
        <w:jc w:val="center"/>
        <w:rPr>
          <w:rFonts w:ascii="Arial" w:hAnsi="Arial" w:cs="Arial"/>
          <w:b/>
          <w:sz w:val="32"/>
          <w:szCs w:val="32"/>
        </w:rPr>
      </w:pPr>
      <w:r w:rsidRPr="008B68E2">
        <w:rPr>
          <w:rFonts w:ascii="Arial" w:hAnsi="Arial" w:cs="Arial"/>
          <w:b/>
          <w:sz w:val="32"/>
          <w:szCs w:val="32"/>
        </w:rPr>
        <w:t>MEMORIAL DESCRITIVO DO PROJETO ARQUITETÔNICO DO HOSPITAL MUNICIPAL DE SARZEDO</w:t>
      </w:r>
      <w:r w:rsidR="00F012C6" w:rsidRPr="008B68E2">
        <w:rPr>
          <w:rFonts w:ascii="Arial" w:hAnsi="Arial" w:cs="Arial"/>
          <w:b/>
          <w:sz w:val="32"/>
          <w:szCs w:val="32"/>
        </w:rPr>
        <w:t xml:space="preserve"> INTEGRADO A UPA 24H OLDACK PINHEIRO DE REZENDE.</w:t>
      </w:r>
    </w:p>
    <w:p w14:paraId="798E8DB4" w14:textId="77777777" w:rsidR="00D67F26" w:rsidRPr="008B68E2" w:rsidRDefault="00D67F26" w:rsidP="003C291D">
      <w:pPr>
        <w:spacing w:line="360" w:lineRule="auto"/>
        <w:rPr>
          <w:rFonts w:ascii="Arial" w:hAnsi="Arial" w:cs="Arial"/>
          <w:sz w:val="24"/>
          <w:szCs w:val="24"/>
        </w:rPr>
      </w:pPr>
    </w:p>
    <w:p w14:paraId="6CDF3A4F" w14:textId="77777777" w:rsidR="00D67F26" w:rsidRPr="008B68E2" w:rsidRDefault="00D67F26" w:rsidP="003C291D">
      <w:pPr>
        <w:spacing w:line="360" w:lineRule="auto"/>
        <w:rPr>
          <w:rFonts w:ascii="Arial" w:hAnsi="Arial" w:cs="Arial"/>
          <w:sz w:val="24"/>
          <w:szCs w:val="24"/>
        </w:rPr>
      </w:pPr>
    </w:p>
    <w:p w14:paraId="4ACCD5B8" w14:textId="77777777" w:rsidR="00D67F26" w:rsidRPr="008B68E2" w:rsidRDefault="00D67F26" w:rsidP="003C291D">
      <w:pPr>
        <w:spacing w:line="360" w:lineRule="auto"/>
        <w:rPr>
          <w:rFonts w:ascii="Arial" w:hAnsi="Arial" w:cs="Arial"/>
          <w:sz w:val="24"/>
          <w:szCs w:val="24"/>
        </w:rPr>
      </w:pPr>
      <w:r w:rsidRPr="008B68E2">
        <w:rPr>
          <w:rFonts w:ascii="Arial" w:hAnsi="Arial" w:cs="Arial"/>
          <w:noProof/>
          <w:sz w:val="24"/>
          <w:szCs w:val="24"/>
          <w:lang w:eastAsia="pt-BR"/>
        </w:rPr>
        <w:drawing>
          <wp:anchor distT="0" distB="0" distL="114300" distR="114300" simplePos="0" relativeHeight="251658240" behindDoc="1" locked="0" layoutInCell="1" allowOverlap="1" wp14:anchorId="5E50DB22" wp14:editId="19B32504">
            <wp:simplePos x="0" y="0"/>
            <wp:positionH relativeFrom="margin">
              <wp:posOffset>-507365</wp:posOffset>
            </wp:positionH>
            <wp:positionV relativeFrom="paragraph">
              <wp:posOffset>286385</wp:posOffset>
            </wp:positionV>
            <wp:extent cx="6645910" cy="3738245"/>
            <wp:effectExtent l="0" t="0" r="2540" b="0"/>
            <wp:wrapNone/>
            <wp:docPr id="1" name="Imagem 1" descr="C:\Users\User\Pictures\Saved Pictures\PHOTO-2022-07-12-10-2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Saved Pictures\PHOTO-2022-07-12-10-25-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738245"/>
                    </a:xfrm>
                    <a:prstGeom prst="rect">
                      <a:avLst/>
                    </a:prstGeom>
                    <a:noFill/>
                    <a:ln>
                      <a:noFill/>
                    </a:ln>
                  </pic:spPr>
                </pic:pic>
              </a:graphicData>
            </a:graphic>
          </wp:anchor>
        </w:drawing>
      </w:r>
    </w:p>
    <w:p w14:paraId="2F2FD8C6" w14:textId="77777777" w:rsidR="00D67F26" w:rsidRPr="008B68E2" w:rsidRDefault="00D67F26" w:rsidP="003C291D">
      <w:pPr>
        <w:spacing w:line="360" w:lineRule="auto"/>
        <w:rPr>
          <w:rFonts w:ascii="Arial" w:hAnsi="Arial" w:cs="Arial"/>
          <w:sz w:val="24"/>
          <w:szCs w:val="24"/>
        </w:rPr>
      </w:pPr>
    </w:p>
    <w:p w14:paraId="599BF11B" w14:textId="77777777" w:rsidR="00D67F26" w:rsidRPr="008B68E2" w:rsidRDefault="00D67F26" w:rsidP="003C291D">
      <w:pPr>
        <w:spacing w:line="360" w:lineRule="auto"/>
        <w:rPr>
          <w:rFonts w:ascii="Arial" w:hAnsi="Arial" w:cs="Arial"/>
          <w:sz w:val="24"/>
          <w:szCs w:val="24"/>
        </w:rPr>
      </w:pPr>
    </w:p>
    <w:p w14:paraId="4E7D7618" w14:textId="77777777" w:rsidR="00D67F26" w:rsidRPr="008B68E2" w:rsidRDefault="00D67F26" w:rsidP="003C291D">
      <w:pPr>
        <w:spacing w:line="360" w:lineRule="auto"/>
        <w:rPr>
          <w:rFonts w:ascii="Arial" w:hAnsi="Arial" w:cs="Arial"/>
          <w:sz w:val="24"/>
          <w:szCs w:val="24"/>
        </w:rPr>
      </w:pPr>
    </w:p>
    <w:p w14:paraId="3E285607" w14:textId="77777777" w:rsidR="00D67F26" w:rsidRPr="008B68E2" w:rsidRDefault="00D67F26" w:rsidP="003C291D">
      <w:pPr>
        <w:spacing w:line="360" w:lineRule="auto"/>
        <w:rPr>
          <w:rFonts w:ascii="Arial" w:hAnsi="Arial" w:cs="Arial"/>
          <w:sz w:val="24"/>
          <w:szCs w:val="24"/>
        </w:rPr>
      </w:pPr>
    </w:p>
    <w:p w14:paraId="2C79262F" w14:textId="77777777" w:rsidR="00D67F26" w:rsidRPr="008B68E2" w:rsidRDefault="00D67F26" w:rsidP="003C291D">
      <w:pPr>
        <w:spacing w:line="360" w:lineRule="auto"/>
        <w:rPr>
          <w:rFonts w:ascii="Arial" w:hAnsi="Arial" w:cs="Arial"/>
          <w:sz w:val="24"/>
          <w:szCs w:val="24"/>
        </w:rPr>
      </w:pPr>
    </w:p>
    <w:p w14:paraId="3EBA922C" w14:textId="77777777" w:rsidR="00D67F26" w:rsidRPr="008B68E2" w:rsidRDefault="00D67F26" w:rsidP="003C291D">
      <w:pPr>
        <w:spacing w:line="360" w:lineRule="auto"/>
        <w:rPr>
          <w:rFonts w:ascii="Arial" w:hAnsi="Arial" w:cs="Arial"/>
          <w:sz w:val="24"/>
          <w:szCs w:val="24"/>
        </w:rPr>
      </w:pPr>
    </w:p>
    <w:p w14:paraId="16866533" w14:textId="77777777" w:rsidR="00D67F26" w:rsidRPr="008B68E2" w:rsidRDefault="00D67F26" w:rsidP="003C291D">
      <w:pPr>
        <w:spacing w:line="360" w:lineRule="auto"/>
        <w:rPr>
          <w:rFonts w:ascii="Arial" w:hAnsi="Arial" w:cs="Arial"/>
          <w:sz w:val="24"/>
          <w:szCs w:val="24"/>
        </w:rPr>
      </w:pPr>
    </w:p>
    <w:p w14:paraId="3CE50662" w14:textId="77777777" w:rsidR="00D67F26" w:rsidRPr="008B68E2" w:rsidRDefault="00D67F26" w:rsidP="003C291D">
      <w:pPr>
        <w:spacing w:line="360" w:lineRule="auto"/>
        <w:rPr>
          <w:rFonts w:ascii="Arial" w:hAnsi="Arial" w:cs="Arial"/>
          <w:sz w:val="24"/>
          <w:szCs w:val="24"/>
        </w:rPr>
      </w:pPr>
    </w:p>
    <w:p w14:paraId="3932A190" w14:textId="77777777" w:rsidR="00D67F26" w:rsidRPr="008B68E2" w:rsidRDefault="00D67F26" w:rsidP="003C291D">
      <w:pPr>
        <w:spacing w:line="360" w:lineRule="auto"/>
        <w:rPr>
          <w:rFonts w:ascii="Arial" w:hAnsi="Arial" w:cs="Arial"/>
          <w:sz w:val="24"/>
          <w:szCs w:val="24"/>
        </w:rPr>
      </w:pPr>
    </w:p>
    <w:p w14:paraId="666CE17C" w14:textId="77777777" w:rsidR="00D67F26" w:rsidRPr="008B68E2" w:rsidRDefault="00D67F26" w:rsidP="003C291D">
      <w:pPr>
        <w:spacing w:line="360" w:lineRule="auto"/>
        <w:rPr>
          <w:rFonts w:ascii="Arial" w:hAnsi="Arial" w:cs="Arial"/>
          <w:sz w:val="24"/>
          <w:szCs w:val="24"/>
        </w:rPr>
      </w:pPr>
    </w:p>
    <w:p w14:paraId="7A133985" w14:textId="77777777" w:rsidR="00D67F26" w:rsidRPr="008B68E2" w:rsidRDefault="00D67F26" w:rsidP="003C291D">
      <w:pPr>
        <w:spacing w:line="360" w:lineRule="auto"/>
        <w:rPr>
          <w:rFonts w:ascii="Arial" w:hAnsi="Arial" w:cs="Arial"/>
          <w:sz w:val="24"/>
          <w:szCs w:val="24"/>
        </w:rPr>
      </w:pPr>
    </w:p>
    <w:p w14:paraId="4E929D99" w14:textId="77777777" w:rsidR="00D67F26" w:rsidRPr="008B68E2" w:rsidRDefault="00D67F26" w:rsidP="003C291D">
      <w:pPr>
        <w:spacing w:line="360" w:lineRule="auto"/>
        <w:rPr>
          <w:rFonts w:ascii="Arial" w:hAnsi="Arial" w:cs="Arial"/>
          <w:sz w:val="24"/>
          <w:szCs w:val="24"/>
        </w:rPr>
      </w:pPr>
    </w:p>
    <w:p w14:paraId="69B4E134" w14:textId="74D7EA95" w:rsidR="00D67F26" w:rsidRPr="008B68E2" w:rsidRDefault="00D67F26" w:rsidP="003C291D">
      <w:pPr>
        <w:spacing w:line="360" w:lineRule="auto"/>
        <w:rPr>
          <w:rFonts w:ascii="Arial" w:hAnsi="Arial" w:cs="Arial"/>
          <w:sz w:val="24"/>
          <w:szCs w:val="24"/>
        </w:rPr>
      </w:pPr>
    </w:p>
    <w:p w14:paraId="1A4F4D44" w14:textId="078A6EF5" w:rsidR="00CC0B83" w:rsidRPr="008B68E2" w:rsidRDefault="00151740" w:rsidP="00151740">
      <w:pPr>
        <w:tabs>
          <w:tab w:val="left" w:pos="6252"/>
        </w:tabs>
        <w:spacing w:line="360" w:lineRule="auto"/>
        <w:rPr>
          <w:rFonts w:ascii="Arial" w:hAnsi="Arial" w:cs="Arial"/>
          <w:sz w:val="24"/>
          <w:szCs w:val="24"/>
        </w:rPr>
      </w:pPr>
      <w:r>
        <w:rPr>
          <w:rFonts w:ascii="Arial" w:hAnsi="Arial" w:cs="Arial"/>
          <w:sz w:val="24"/>
          <w:szCs w:val="24"/>
        </w:rPr>
        <w:tab/>
      </w:r>
    </w:p>
    <w:p w14:paraId="0404C996" w14:textId="77777777" w:rsidR="00CC0B83" w:rsidRPr="008B68E2" w:rsidRDefault="00CC0B83" w:rsidP="003C291D">
      <w:pPr>
        <w:spacing w:line="360" w:lineRule="auto"/>
        <w:rPr>
          <w:rFonts w:ascii="Arial" w:hAnsi="Arial" w:cs="Arial"/>
          <w:sz w:val="24"/>
          <w:szCs w:val="24"/>
        </w:rPr>
      </w:pPr>
    </w:p>
    <w:p w14:paraId="47686DAA" w14:textId="77777777" w:rsidR="00D67F26" w:rsidRPr="008B68E2" w:rsidRDefault="00D67F26" w:rsidP="003C291D">
      <w:pPr>
        <w:pStyle w:val="SemEspaamento"/>
        <w:spacing w:line="360" w:lineRule="auto"/>
        <w:jc w:val="center"/>
        <w:rPr>
          <w:rFonts w:ascii="Arial" w:hAnsi="Arial" w:cs="Arial"/>
          <w:b/>
          <w:sz w:val="24"/>
          <w:szCs w:val="24"/>
        </w:rPr>
      </w:pPr>
      <w:r w:rsidRPr="008B68E2">
        <w:rPr>
          <w:rFonts w:ascii="Arial" w:hAnsi="Arial" w:cs="Arial"/>
          <w:b/>
          <w:sz w:val="24"/>
          <w:szCs w:val="24"/>
        </w:rPr>
        <w:t>SARZEDO</w:t>
      </w:r>
      <w:r w:rsidR="00AE5044" w:rsidRPr="008B68E2">
        <w:rPr>
          <w:rFonts w:ascii="Arial" w:hAnsi="Arial" w:cs="Arial"/>
          <w:b/>
          <w:sz w:val="24"/>
          <w:szCs w:val="24"/>
        </w:rPr>
        <w:t>-MG</w:t>
      </w:r>
    </w:p>
    <w:p w14:paraId="0C43FD9C" w14:textId="47D2798C" w:rsidR="00050ADB" w:rsidRPr="008B68E2" w:rsidRDefault="002B5F27" w:rsidP="002B5F27">
      <w:pPr>
        <w:pStyle w:val="SemEspaamento"/>
        <w:tabs>
          <w:tab w:val="center" w:pos="4535"/>
          <w:tab w:val="right" w:pos="9071"/>
        </w:tabs>
        <w:spacing w:line="360" w:lineRule="auto"/>
        <w:rPr>
          <w:rFonts w:ascii="Arial" w:hAnsi="Arial" w:cs="Arial"/>
          <w:b/>
          <w:sz w:val="24"/>
          <w:szCs w:val="24"/>
        </w:rPr>
      </w:pPr>
      <w:r>
        <w:rPr>
          <w:rFonts w:ascii="Arial" w:hAnsi="Arial" w:cs="Arial"/>
          <w:b/>
          <w:sz w:val="24"/>
          <w:szCs w:val="24"/>
        </w:rPr>
        <w:tab/>
      </w:r>
      <w:r w:rsidR="006F29DC" w:rsidRPr="008B68E2">
        <w:rPr>
          <w:rFonts w:ascii="Arial" w:hAnsi="Arial" w:cs="Arial"/>
          <w:b/>
          <w:sz w:val="24"/>
          <w:szCs w:val="24"/>
        </w:rPr>
        <w:t>2022</w:t>
      </w:r>
      <w:r>
        <w:rPr>
          <w:rFonts w:ascii="Arial" w:hAnsi="Arial" w:cs="Arial"/>
          <w:b/>
          <w:sz w:val="24"/>
          <w:szCs w:val="24"/>
        </w:rPr>
        <w:tab/>
      </w:r>
    </w:p>
    <w:p w14:paraId="6DA516C1" w14:textId="77777777" w:rsidR="0094493C" w:rsidRPr="00381E51" w:rsidRDefault="00050ADB" w:rsidP="0094493C">
      <w:pPr>
        <w:pStyle w:val="CabealhodoSumrio"/>
        <w:spacing w:before="480" w:line="360" w:lineRule="auto"/>
        <w:jc w:val="center"/>
        <w:rPr>
          <w:rFonts w:ascii="Calibri" w:hAnsi="Calibri" w:cs="Calibri"/>
          <w:b/>
          <w:color w:val="auto"/>
          <w:sz w:val="24"/>
          <w:szCs w:val="24"/>
        </w:rPr>
      </w:pPr>
      <w:r w:rsidRPr="002B5F27">
        <w:br w:type="page"/>
      </w:r>
      <w:r w:rsidR="0094493C" w:rsidRPr="00381E51">
        <w:rPr>
          <w:rFonts w:ascii="Calibri" w:hAnsi="Calibri" w:cs="Calibri"/>
          <w:b/>
          <w:color w:val="auto"/>
          <w:sz w:val="24"/>
          <w:szCs w:val="24"/>
        </w:rPr>
        <w:lastRenderedPageBreak/>
        <w:t>SUMÁRIO</w:t>
      </w:r>
    </w:p>
    <w:p w14:paraId="35243586" w14:textId="77777777" w:rsidR="0094493C" w:rsidRPr="00381E51" w:rsidRDefault="0094493C" w:rsidP="0094493C">
      <w:pPr>
        <w:spacing w:line="360" w:lineRule="auto"/>
        <w:rPr>
          <w:rFonts w:ascii="Calibri" w:hAnsi="Calibri" w:cs="Calibri"/>
        </w:rPr>
      </w:pPr>
    </w:p>
    <w:tbl>
      <w:tblPr>
        <w:tblW w:w="7231" w:type="dxa"/>
        <w:tblCellMar>
          <w:left w:w="70" w:type="dxa"/>
          <w:right w:w="70" w:type="dxa"/>
        </w:tblCellMar>
        <w:tblLook w:val="04A0" w:firstRow="1" w:lastRow="0" w:firstColumn="1" w:lastColumn="0" w:noHBand="0" w:noVBand="1"/>
      </w:tblPr>
      <w:tblGrid>
        <w:gridCol w:w="5144"/>
        <w:gridCol w:w="901"/>
        <w:gridCol w:w="845"/>
        <w:gridCol w:w="364"/>
      </w:tblGrid>
      <w:tr w:rsidR="00945681" w14:paraId="61BEC5D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35D8F5D" w14:textId="77777777" w:rsidR="0013662C" w:rsidRDefault="0013662C">
            <w:pPr>
              <w:rPr>
                <w:rFonts w:ascii="Calibri" w:hAnsi="Calibri" w:cs="Calibri"/>
                <w:color w:val="000000"/>
              </w:rPr>
            </w:pPr>
            <w:r>
              <w:rPr>
                <w:rFonts w:ascii="Calibri" w:hAnsi="Calibri" w:cs="Calibri"/>
                <w:color w:val="000000"/>
              </w:rPr>
              <w:t>DADOS CADASTRAIS</w:t>
            </w:r>
          </w:p>
        </w:tc>
        <w:tc>
          <w:tcPr>
            <w:tcW w:w="341" w:type="dxa"/>
            <w:tcBorders>
              <w:top w:val="nil"/>
              <w:left w:val="nil"/>
              <w:bottom w:val="nil"/>
              <w:right w:val="nil"/>
            </w:tcBorders>
            <w:shd w:val="clear" w:color="auto" w:fill="auto"/>
            <w:noWrap/>
            <w:vAlign w:val="center"/>
            <w:hideMark/>
          </w:tcPr>
          <w:p w14:paraId="0751A1F4" w14:textId="056C8FDC" w:rsidR="0013662C" w:rsidRDefault="000B494F">
            <w:pPr>
              <w:jc w:val="right"/>
              <w:rPr>
                <w:rFonts w:ascii="Calibri" w:hAnsi="Calibri" w:cs="Calibri"/>
                <w:color w:val="000000"/>
              </w:rPr>
            </w:pPr>
            <w:r>
              <w:rPr>
                <w:rFonts w:ascii="Calibri" w:hAnsi="Calibri" w:cs="Calibri"/>
                <w:color w:val="000000"/>
              </w:rPr>
              <w:t>4</w:t>
            </w:r>
          </w:p>
        </w:tc>
      </w:tr>
      <w:tr w:rsidR="00945681" w14:paraId="29482DF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6EB8856C" w14:textId="77777777" w:rsidR="0013662C" w:rsidRDefault="0013662C">
            <w:pPr>
              <w:rPr>
                <w:rFonts w:ascii="Calibri" w:hAnsi="Calibri" w:cs="Calibri"/>
                <w:color w:val="000000"/>
              </w:rPr>
            </w:pPr>
            <w:r>
              <w:rPr>
                <w:rFonts w:ascii="Calibri" w:hAnsi="Calibri" w:cs="Calibri"/>
                <w:color w:val="000000"/>
              </w:rPr>
              <w:t>HISTORICO DO HOSPITAL</w:t>
            </w:r>
          </w:p>
        </w:tc>
        <w:tc>
          <w:tcPr>
            <w:tcW w:w="341" w:type="dxa"/>
            <w:tcBorders>
              <w:top w:val="nil"/>
              <w:left w:val="nil"/>
              <w:bottom w:val="nil"/>
              <w:right w:val="nil"/>
            </w:tcBorders>
            <w:shd w:val="clear" w:color="auto" w:fill="auto"/>
            <w:noWrap/>
            <w:vAlign w:val="center"/>
            <w:hideMark/>
          </w:tcPr>
          <w:p w14:paraId="37E3628B" w14:textId="5988B060" w:rsidR="0013662C" w:rsidRDefault="000B494F">
            <w:pPr>
              <w:jc w:val="right"/>
              <w:rPr>
                <w:rFonts w:ascii="Calibri" w:hAnsi="Calibri" w:cs="Calibri"/>
                <w:color w:val="000000"/>
              </w:rPr>
            </w:pPr>
            <w:r>
              <w:rPr>
                <w:rFonts w:ascii="Calibri" w:hAnsi="Calibri" w:cs="Calibri"/>
                <w:color w:val="000000"/>
              </w:rPr>
              <w:t>4</w:t>
            </w:r>
          </w:p>
        </w:tc>
      </w:tr>
      <w:tr w:rsidR="00945681" w14:paraId="3B0D8DE8"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1180A70" w14:textId="77777777" w:rsidR="0013662C" w:rsidRDefault="0013662C" w:rsidP="00840CF8">
            <w:pPr>
              <w:rPr>
                <w:rFonts w:ascii="Calibri Light" w:hAnsi="Calibri Light" w:cs="Calibri Light"/>
                <w:b/>
                <w:bCs/>
                <w:color w:val="2E74B5"/>
              </w:rPr>
            </w:pPr>
            <w:bookmarkStart w:id="0" w:name="RANGE!A3"/>
            <w:r w:rsidRPr="00840CF8">
              <w:rPr>
                <w:rFonts w:ascii="Calibri" w:hAnsi="Calibri" w:cs="Calibri"/>
                <w:color w:val="000000"/>
              </w:rPr>
              <w:t>IDENTIFICAÇÃO</w:t>
            </w:r>
            <w:bookmarkEnd w:id="0"/>
          </w:p>
        </w:tc>
        <w:tc>
          <w:tcPr>
            <w:tcW w:w="341" w:type="dxa"/>
            <w:tcBorders>
              <w:top w:val="nil"/>
              <w:left w:val="nil"/>
              <w:bottom w:val="nil"/>
              <w:right w:val="nil"/>
            </w:tcBorders>
            <w:shd w:val="clear" w:color="auto" w:fill="auto"/>
            <w:noWrap/>
            <w:vAlign w:val="center"/>
            <w:hideMark/>
          </w:tcPr>
          <w:p w14:paraId="22553CE3" w14:textId="05231B10" w:rsidR="0013662C" w:rsidRDefault="000B494F">
            <w:pPr>
              <w:jc w:val="right"/>
              <w:rPr>
                <w:rFonts w:ascii="Calibri" w:hAnsi="Calibri" w:cs="Calibri"/>
                <w:color w:val="000000"/>
              </w:rPr>
            </w:pPr>
            <w:r>
              <w:rPr>
                <w:rFonts w:ascii="Calibri" w:hAnsi="Calibri" w:cs="Calibri"/>
                <w:color w:val="000000"/>
              </w:rPr>
              <w:t>4</w:t>
            </w:r>
          </w:p>
        </w:tc>
      </w:tr>
      <w:tr w:rsidR="00945681" w14:paraId="4ECDC24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209D507" w14:textId="77777777" w:rsidR="0013662C" w:rsidRDefault="0013662C">
            <w:pPr>
              <w:rPr>
                <w:rFonts w:ascii="Calibri Light" w:hAnsi="Calibri Light" w:cs="Calibri Light"/>
                <w:color w:val="000000"/>
              </w:rPr>
            </w:pPr>
            <w:r>
              <w:rPr>
                <w:rFonts w:ascii="Calibri Light" w:hAnsi="Calibri Light" w:cs="Calibri Light"/>
                <w:color w:val="000000"/>
              </w:rPr>
              <w:t xml:space="preserve">1. OBJETIVO </w:t>
            </w:r>
          </w:p>
        </w:tc>
        <w:tc>
          <w:tcPr>
            <w:tcW w:w="341" w:type="dxa"/>
            <w:tcBorders>
              <w:top w:val="nil"/>
              <w:left w:val="nil"/>
              <w:bottom w:val="nil"/>
              <w:right w:val="nil"/>
            </w:tcBorders>
            <w:shd w:val="clear" w:color="auto" w:fill="auto"/>
            <w:noWrap/>
            <w:vAlign w:val="center"/>
            <w:hideMark/>
          </w:tcPr>
          <w:p w14:paraId="1E3E158F" w14:textId="444DC1A0" w:rsidR="0013662C" w:rsidRDefault="000B494F">
            <w:pPr>
              <w:jc w:val="right"/>
              <w:rPr>
                <w:rFonts w:ascii="Calibri" w:hAnsi="Calibri" w:cs="Calibri"/>
                <w:color w:val="000000"/>
              </w:rPr>
            </w:pPr>
            <w:r>
              <w:rPr>
                <w:rFonts w:ascii="Calibri" w:hAnsi="Calibri" w:cs="Calibri"/>
                <w:color w:val="000000"/>
              </w:rPr>
              <w:t>5</w:t>
            </w:r>
          </w:p>
        </w:tc>
      </w:tr>
      <w:tr w:rsidR="00945681" w14:paraId="75558F52"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46A2E187"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2. DOCUMENTOS DE REFERÊNCIA</w:t>
            </w:r>
          </w:p>
        </w:tc>
        <w:tc>
          <w:tcPr>
            <w:tcW w:w="341" w:type="dxa"/>
            <w:tcBorders>
              <w:top w:val="nil"/>
              <w:left w:val="nil"/>
              <w:bottom w:val="nil"/>
              <w:right w:val="nil"/>
            </w:tcBorders>
            <w:shd w:val="clear" w:color="auto" w:fill="auto"/>
            <w:noWrap/>
            <w:vAlign w:val="center"/>
            <w:hideMark/>
          </w:tcPr>
          <w:p w14:paraId="71B2D9AC" w14:textId="77653A47" w:rsidR="0013662C" w:rsidRDefault="000B494F">
            <w:pPr>
              <w:jc w:val="right"/>
              <w:rPr>
                <w:rFonts w:ascii="Calibri" w:hAnsi="Calibri" w:cs="Calibri"/>
                <w:color w:val="000000"/>
              </w:rPr>
            </w:pPr>
            <w:r>
              <w:rPr>
                <w:rFonts w:ascii="Calibri" w:hAnsi="Calibri" w:cs="Calibri"/>
                <w:color w:val="000000"/>
              </w:rPr>
              <w:t>5</w:t>
            </w:r>
          </w:p>
        </w:tc>
      </w:tr>
      <w:tr w:rsidR="00945681" w14:paraId="50EAC84F"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6E683618" w14:textId="77777777" w:rsidR="0013662C" w:rsidRDefault="0013662C">
            <w:pPr>
              <w:jc w:val="both"/>
              <w:rPr>
                <w:rFonts w:ascii="Calibri Light" w:hAnsi="Calibri Light" w:cs="Calibri Light"/>
                <w:b/>
                <w:bCs/>
                <w:color w:val="000000"/>
              </w:rPr>
            </w:pPr>
            <w:bookmarkStart w:id="1" w:name="RANGE!A6"/>
            <w:r>
              <w:rPr>
                <w:rFonts w:ascii="Calibri Light" w:hAnsi="Calibri Light" w:cs="Calibri Light"/>
                <w:b/>
                <w:bCs/>
                <w:color w:val="000000"/>
              </w:rPr>
              <w:t>3. CONDIÇÕES GERAIS</w:t>
            </w:r>
            <w:bookmarkEnd w:id="1"/>
          </w:p>
        </w:tc>
        <w:tc>
          <w:tcPr>
            <w:tcW w:w="341" w:type="dxa"/>
            <w:tcBorders>
              <w:top w:val="nil"/>
              <w:left w:val="nil"/>
              <w:bottom w:val="nil"/>
              <w:right w:val="nil"/>
            </w:tcBorders>
            <w:shd w:val="clear" w:color="auto" w:fill="auto"/>
            <w:noWrap/>
            <w:vAlign w:val="center"/>
            <w:hideMark/>
          </w:tcPr>
          <w:p w14:paraId="2EF039EB" w14:textId="33D7D9F0" w:rsidR="0013662C" w:rsidRDefault="000B494F">
            <w:pPr>
              <w:jc w:val="right"/>
              <w:rPr>
                <w:rFonts w:ascii="Calibri" w:hAnsi="Calibri" w:cs="Calibri"/>
                <w:color w:val="000000"/>
              </w:rPr>
            </w:pPr>
            <w:r>
              <w:rPr>
                <w:rFonts w:ascii="Calibri" w:hAnsi="Calibri" w:cs="Calibri"/>
                <w:color w:val="000000"/>
              </w:rPr>
              <w:t>5</w:t>
            </w:r>
          </w:p>
        </w:tc>
      </w:tr>
      <w:tr w:rsidR="00945681" w14:paraId="1878105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A1353AB" w14:textId="77777777" w:rsidR="0013662C" w:rsidRDefault="0013662C">
            <w:pPr>
              <w:jc w:val="both"/>
              <w:rPr>
                <w:rFonts w:ascii="Calibri Light" w:hAnsi="Calibri Light" w:cs="Calibri Light"/>
                <w:b/>
                <w:bCs/>
                <w:color w:val="000000"/>
              </w:rPr>
            </w:pPr>
            <w:bookmarkStart w:id="2" w:name="RANGE!A7"/>
            <w:r>
              <w:rPr>
                <w:rFonts w:ascii="Calibri Light" w:hAnsi="Calibri Light" w:cs="Calibri Light"/>
                <w:b/>
                <w:bCs/>
                <w:color w:val="000000"/>
              </w:rPr>
              <w:t xml:space="preserve">4. OBSERVAÇÕES GERAIS </w:t>
            </w:r>
            <w:bookmarkEnd w:id="2"/>
          </w:p>
        </w:tc>
        <w:tc>
          <w:tcPr>
            <w:tcW w:w="341" w:type="dxa"/>
            <w:tcBorders>
              <w:top w:val="nil"/>
              <w:left w:val="nil"/>
              <w:bottom w:val="nil"/>
              <w:right w:val="nil"/>
            </w:tcBorders>
            <w:shd w:val="clear" w:color="auto" w:fill="auto"/>
            <w:noWrap/>
            <w:vAlign w:val="center"/>
            <w:hideMark/>
          </w:tcPr>
          <w:p w14:paraId="327DA036" w14:textId="31085D05" w:rsidR="0013662C" w:rsidRDefault="000B494F">
            <w:pPr>
              <w:jc w:val="right"/>
              <w:rPr>
                <w:rFonts w:ascii="Calibri" w:hAnsi="Calibri" w:cs="Calibri"/>
                <w:color w:val="000000"/>
              </w:rPr>
            </w:pPr>
            <w:r>
              <w:rPr>
                <w:rFonts w:ascii="Calibri" w:hAnsi="Calibri" w:cs="Calibri"/>
                <w:color w:val="000000"/>
              </w:rPr>
              <w:t>6</w:t>
            </w:r>
          </w:p>
        </w:tc>
      </w:tr>
      <w:tr w:rsidR="00945681" w14:paraId="4C1F47D8"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117691D" w14:textId="77777777" w:rsidR="0013662C" w:rsidRDefault="0013662C">
            <w:pPr>
              <w:rPr>
                <w:rFonts w:ascii="Calibri Light" w:hAnsi="Calibri Light" w:cs="Calibri Light"/>
                <w:b/>
                <w:bCs/>
                <w:color w:val="000000"/>
              </w:rPr>
            </w:pPr>
            <w:r>
              <w:rPr>
                <w:rFonts w:ascii="Calibri Light" w:hAnsi="Calibri Light" w:cs="Calibri Light"/>
                <w:b/>
                <w:bCs/>
                <w:color w:val="000000"/>
              </w:rPr>
              <w:t>5. CADERNO DE ESPECIFICAÇÕES:</w:t>
            </w:r>
          </w:p>
        </w:tc>
        <w:tc>
          <w:tcPr>
            <w:tcW w:w="341" w:type="dxa"/>
            <w:tcBorders>
              <w:top w:val="nil"/>
              <w:left w:val="nil"/>
              <w:bottom w:val="nil"/>
              <w:right w:val="nil"/>
            </w:tcBorders>
            <w:shd w:val="clear" w:color="auto" w:fill="auto"/>
            <w:noWrap/>
            <w:vAlign w:val="center"/>
            <w:hideMark/>
          </w:tcPr>
          <w:p w14:paraId="0A286E61" w14:textId="01BEE773" w:rsidR="0013662C" w:rsidRDefault="000B494F">
            <w:pPr>
              <w:jc w:val="right"/>
              <w:rPr>
                <w:rFonts w:ascii="Calibri" w:hAnsi="Calibri" w:cs="Calibri"/>
                <w:color w:val="000000"/>
              </w:rPr>
            </w:pPr>
            <w:r>
              <w:rPr>
                <w:rFonts w:ascii="Calibri" w:hAnsi="Calibri" w:cs="Calibri"/>
                <w:color w:val="000000"/>
              </w:rPr>
              <w:t>7</w:t>
            </w:r>
          </w:p>
        </w:tc>
      </w:tr>
      <w:tr w:rsidR="00945681" w14:paraId="354D8A5B"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671403AE" w14:textId="77777777" w:rsidR="0013662C" w:rsidRDefault="0013662C">
            <w:pPr>
              <w:jc w:val="both"/>
              <w:rPr>
                <w:rFonts w:ascii="Calibri Light" w:hAnsi="Calibri Light" w:cs="Calibri Light"/>
                <w:b/>
                <w:bCs/>
                <w:color w:val="000000"/>
                <w:u w:val="single"/>
              </w:rPr>
            </w:pPr>
            <w:r>
              <w:rPr>
                <w:rFonts w:ascii="Calibri Light" w:hAnsi="Calibri Light" w:cs="Calibri Light"/>
                <w:b/>
                <w:bCs/>
                <w:color w:val="000000"/>
                <w:u w:val="single"/>
              </w:rPr>
              <w:t>5.1 ACABAMENTOS</w:t>
            </w:r>
          </w:p>
        </w:tc>
        <w:tc>
          <w:tcPr>
            <w:tcW w:w="341" w:type="dxa"/>
            <w:tcBorders>
              <w:top w:val="nil"/>
              <w:left w:val="nil"/>
              <w:bottom w:val="nil"/>
              <w:right w:val="nil"/>
            </w:tcBorders>
            <w:shd w:val="clear" w:color="auto" w:fill="auto"/>
            <w:noWrap/>
            <w:vAlign w:val="center"/>
            <w:hideMark/>
          </w:tcPr>
          <w:p w14:paraId="05DE1EBA" w14:textId="1037B1C6" w:rsidR="0013662C" w:rsidRDefault="000B494F">
            <w:pPr>
              <w:jc w:val="right"/>
              <w:rPr>
                <w:rFonts w:ascii="Calibri" w:hAnsi="Calibri" w:cs="Calibri"/>
                <w:color w:val="000000"/>
              </w:rPr>
            </w:pPr>
            <w:r>
              <w:rPr>
                <w:rFonts w:ascii="Calibri" w:hAnsi="Calibri" w:cs="Calibri"/>
                <w:color w:val="000000"/>
              </w:rPr>
              <w:t>7</w:t>
            </w:r>
          </w:p>
        </w:tc>
      </w:tr>
      <w:tr w:rsidR="00945681" w14:paraId="360257AD"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AC19527"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5.1.1 Fachadas:</w:t>
            </w:r>
          </w:p>
        </w:tc>
        <w:tc>
          <w:tcPr>
            <w:tcW w:w="341" w:type="dxa"/>
            <w:tcBorders>
              <w:top w:val="nil"/>
              <w:left w:val="nil"/>
              <w:bottom w:val="nil"/>
              <w:right w:val="nil"/>
            </w:tcBorders>
            <w:shd w:val="clear" w:color="auto" w:fill="auto"/>
            <w:noWrap/>
            <w:vAlign w:val="center"/>
            <w:hideMark/>
          </w:tcPr>
          <w:p w14:paraId="6F840009" w14:textId="3BD10D25" w:rsidR="0013662C" w:rsidRDefault="00C33DB3">
            <w:pPr>
              <w:jc w:val="right"/>
              <w:rPr>
                <w:rFonts w:ascii="Calibri" w:hAnsi="Calibri" w:cs="Calibri"/>
                <w:color w:val="000000"/>
              </w:rPr>
            </w:pPr>
            <w:r>
              <w:rPr>
                <w:rFonts w:ascii="Calibri" w:hAnsi="Calibri" w:cs="Calibri"/>
                <w:color w:val="000000"/>
              </w:rPr>
              <w:t>7</w:t>
            </w:r>
          </w:p>
        </w:tc>
      </w:tr>
      <w:tr w:rsidR="00945681" w14:paraId="43F967FD"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2EA4BD0"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5.1.2 Pisos</w:t>
            </w:r>
          </w:p>
        </w:tc>
        <w:tc>
          <w:tcPr>
            <w:tcW w:w="341" w:type="dxa"/>
            <w:tcBorders>
              <w:top w:val="nil"/>
              <w:left w:val="nil"/>
              <w:bottom w:val="nil"/>
              <w:right w:val="nil"/>
            </w:tcBorders>
            <w:shd w:val="clear" w:color="auto" w:fill="auto"/>
            <w:noWrap/>
            <w:vAlign w:val="center"/>
            <w:hideMark/>
          </w:tcPr>
          <w:p w14:paraId="416B145F" w14:textId="2E3B2DEA" w:rsidR="0013662C" w:rsidRDefault="00C33DB3">
            <w:pPr>
              <w:jc w:val="right"/>
              <w:rPr>
                <w:rFonts w:ascii="Calibri" w:hAnsi="Calibri" w:cs="Calibri"/>
                <w:color w:val="000000"/>
              </w:rPr>
            </w:pPr>
            <w:r>
              <w:rPr>
                <w:rFonts w:ascii="Calibri" w:hAnsi="Calibri" w:cs="Calibri"/>
                <w:color w:val="000000"/>
              </w:rPr>
              <w:t>8</w:t>
            </w:r>
          </w:p>
        </w:tc>
      </w:tr>
      <w:tr w:rsidR="00945681" w14:paraId="01115444"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21728D4"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5.1.3 Paredes Internas</w:t>
            </w:r>
          </w:p>
        </w:tc>
        <w:tc>
          <w:tcPr>
            <w:tcW w:w="341" w:type="dxa"/>
            <w:tcBorders>
              <w:top w:val="nil"/>
              <w:left w:val="nil"/>
              <w:bottom w:val="nil"/>
              <w:right w:val="nil"/>
            </w:tcBorders>
            <w:shd w:val="clear" w:color="auto" w:fill="auto"/>
            <w:noWrap/>
            <w:vAlign w:val="center"/>
            <w:hideMark/>
          </w:tcPr>
          <w:p w14:paraId="5D8637A3" w14:textId="24D0523C" w:rsidR="0013662C" w:rsidRDefault="00C33DB3">
            <w:pPr>
              <w:jc w:val="right"/>
              <w:rPr>
                <w:rFonts w:ascii="Calibri" w:hAnsi="Calibri" w:cs="Calibri"/>
                <w:color w:val="000000"/>
              </w:rPr>
            </w:pPr>
            <w:r>
              <w:rPr>
                <w:rFonts w:ascii="Calibri" w:hAnsi="Calibri" w:cs="Calibri"/>
                <w:color w:val="000000"/>
              </w:rPr>
              <w:t>8</w:t>
            </w:r>
          </w:p>
        </w:tc>
      </w:tr>
      <w:tr w:rsidR="00945681" w14:paraId="1218A2A7"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0DA6556" w14:textId="77777777" w:rsidR="0013662C" w:rsidRDefault="0013662C">
            <w:pPr>
              <w:rPr>
                <w:rFonts w:ascii="Calibri Light" w:hAnsi="Calibri Light" w:cs="Calibri Light"/>
                <w:b/>
                <w:bCs/>
                <w:color w:val="000000"/>
              </w:rPr>
            </w:pPr>
            <w:r>
              <w:rPr>
                <w:rFonts w:ascii="Calibri Light" w:hAnsi="Calibri Light" w:cs="Calibri Light"/>
                <w:b/>
                <w:bCs/>
                <w:color w:val="000000"/>
              </w:rPr>
              <w:t xml:space="preserve">5.1.4 Tetos </w:t>
            </w:r>
          </w:p>
        </w:tc>
        <w:tc>
          <w:tcPr>
            <w:tcW w:w="341" w:type="dxa"/>
            <w:tcBorders>
              <w:top w:val="nil"/>
              <w:left w:val="nil"/>
              <w:bottom w:val="nil"/>
              <w:right w:val="nil"/>
            </w:tcBorders>
            <w:shd w:val="clear" w:color="auto" w:fill="auto"/>
            <w:noWrap/>
            <w:vAlign w:val="center"/>
            <w:hideMark/>
          </w:tcPr>
          <w:p w14:paraId="256E434D" w14:textId="0F331D42" w:rsidR="0013662C" w:rsidRDefault="002609DE">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0</w:t>
            </w:r>
          </w:p>
        </w:tc>
      </w:tr>
      <w:tr w:rsidR="00945681" w14:paraId="5468584F"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62488F1" w14:textId="77777777" w:rsidR="0013662C" w:rsidRDefault="0013662C">
            <w:pPr>
              <w:rPr>
                <w:rFonts w:ascii="Calibri Light" w:hAnsi="Calibri Light" w:cs="Calibri Light"/>
                <w:b/>
                <w:bCs/>
                <w:color w:val="000000"/>
              </w:rPr>
            </w:pPr>
            <w:r>
              <w:rPr>
                <w:rFonts w:ascii="Calibri Light" w:hAnsi="Calibri Light" w:cs="Calibri Light"/>
                <w:b/>
                <w:bCs/>
                <w:color w:val="000000"/>
              </w:rPr>
              <w:t xml:space="preserve">5.1.5 Rodapés </w:t>
            </w:r>
          </w:p>
        </w:tc>
        <w:tc>
          <w:tcPr>
            <w:tcW w:w="341" w:type="dxa"/>
            <w:tcBorders>
              <w:top w:val="nil"/>
              <w:left w:val="nil"/>
              <w:bottom w:val="nil"/>
              <w:right w:val="nil"/>
            </w:tcBorders>
            <w:shd w:val="clear" w:color="auto" w:fill="auto"/>
            <w:noWrap/>
            <w:vAlign w:val="center"/>
            <w:hideMark/>
          </w:tcPr>
          <w:p w14:paraId="52A66472" w14:textId="1992E779" w:rsidR="0013662C" w:rsidRDefault="0013662C">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1</w:t>
            </w:r>
          </w:p>
        </w:tc>
      </w:tr>
      <w:tr w:rsidR="00945681" w14:paraId="0A185CDA"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4210A1F2" w14:textId="77777777" w:rsidR="0013662C" w:rsidRDefault="0013662C">
            <w:pPr>
              <w:rPr>
                <w:rFonts w:ascii="Calibri Light" w:hAnsi="Calibri Light" w:cs="Calibri Light"/>
                <w:b/>
                <w:bCs/>
                <w:color w:val="000000"/>
              </w:rPr>
            </w:pPr>
            <w:r>
              <w:rPr>
                <w:rFonts w:ascii="Calibri Light" w:hAnsi="Calibri Light" w:cs="Calibri Light"/>
                <w:b/>
                <w:bCs/>
                <w:color w:val="000000"/>
              </w:rPr>
              <w:t>5.1.6 Soleira</w:t>
            </w:r>
          </w:p>
        </w:tc>
        <w:tc>
          <w:tcPr>
            <w:tcW w:w="341" w:type="dxa"/>
            <w:tcBorders>
              <w:top w:val="nil"/>
              <w:left w:val="nil"/>
              <w:bottom w:val="nil"/>
              <w:right w:val="nil"/>
            </w:tcBorders>
            <w:shd w:val="clear" w:color="auto" w:fill="auto"/>
            <w:noWrap/>
            <w:vAlign w:val="center"/>
            <w:hideMark/>
          </w:tcPr>
          <w:p w14:paraId="13219330" w14:textId="6CA2DF0B" w:rsidR="0013662C" w:rsidRDefault="0013662C">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1</w:t>
            </w:r>
          </w:p>
        </w:tc>
      </w:tr>
      <w:tr w:rsidR="00945681" w14:paraId="773254FE"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63AEC473"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5.1.7 Peitoril</w:t>
            </w:r>
          </w:p>
        </w:tc>
        <w:tc>
          <w:tcPr>
            <w:tcW w:w="341" w:type="dxa"/>
            <w:tcBorders>
              <w:top w:val="nil"/>
              <w:left w:val="nil"/>
              <w:bottom w:val="nil"/>
              <w:right w:val="nil"/>
            </w:tcBorders>
            <w:shd w:val="clear" w:color="auto" w:fill="auto"/>
            <w:noWrap/>
            <w:vAlign w:val="center"/>
            <w:hideMark/>
          </w:tcPr>
          <w:p w14:paraId="42B364E4" w14:textId="052D76B2" w:rsidR="0013662C" w:rsidRDefault="0013662C">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1</w:t>
            </w:r>
          </w:p>
        </w:tc>
      </w:tr>
      <w:tr w:rsidR="00945681" w14:paraId="76C714DF" w14:textId="77777777" w:rsidTr="00855D89">
        <w:trPr>
          <w:trHeight w:val="358"/>
        </w:trPr>
        <w:tc>
          <w:tcPr>
            <w:tcW w:w="6890" w:type="dxa"/>
            <w:gridSpan w:val="3"/>
            <w:tcBorders>
              <w:top w:val="nil"/>
              <w:left w:val="nil"/>
              <w:bottom w:val="nil"/>
              <w:right w:val="nil"/>
            </w:tcBorders>
            <w:shd w:val="clear" w:color="auto" w:fill="auto"/>
            <w:noWrap/>
            <w:vAlign w:val="center"/>
            <w:hideMark/>
          </w:tcPr>
          <w:p w14:paraId="60F39021"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5.2 </w:t>
            </w:r>
            <w:r>
              <w:rPr>
                <w:rFonts w:ascii="Calibri Light" w:hAnsi="Calibri Light" w:cs="Calibri Light"/>
                <w:b/>
                <w:bCs/>
                <w:color w:val="000000"/>
                <w:u w:val="single"/>
              </w:rPr>
              <w:t>PEÇAS E METAIS SANITÁRIOS NOS BANHEIROS E INSTALAÇÕES SANITÁRIAS ACESSÍVEIS:</w:t>
            </w:r>
          </w:p>
        </w:tc>
        <w:tc>
          <w:tcPr>
            <w:tcW w:w="341" w:type="dxa"/>
            <w:tcBorders>
              <w:top w:val="nil"/>
              <w:left w:val="nil"/>
              <w:bottom w:val="nil"/>
              <w:right w:val="nil"/>
            </w:tcBorders>
            <w:shd w:val="clear" w:color="auto" w:fill="auto"/>
            <w:noWrap/>
            <w:vAlign w:val="center"/>
            <w:hideMark/>
          </w:tcPr>
          <w:p w14:paraId="7AED2591" w14:textId="7B1C607F" w:rsidR="0013662C" w:rsidRDefault="0013662C">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1</w:t>
            </w:r>
          </w:p>
        </w:tc>
      </w:tr>
      <w:tr w:rsidR="00945681" w14:paraId="044A909F"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4E78B01D"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5.3 </w:t>
            </w:r>
            <w:r>
              <w:rPr>
                <w:rFonts w:ascii="Calibri Light" w:hAnsi="Calibri Light" w:cs="Calibri Light"/>
                <w:b/>
                <w:bCs/>
                <w:color w:val="000000"/>
                <w:u w:val="single"/>
              </w:rPr>
              <w:t>PEÇAS E METAIS SANITÁRIOS COMUNS:</w:t>
            </w:r>
          </w:p>
        </w:tc>
        <w:tc>
          <w:tcPr>
            <w:tcW w:w="341" w:type="dxa"/>
            <w:tcBorders>
              <w:top w:val="nil"/>
              <w:left w:val="nil"/>
              <w:bottom w:val="nil"/>
              <w:right w:val="nil"/>
            </w:tcBorders>
            <w:shd w:val="clear" w:color="auto" w:fill="auto"/>
            <w:noWrap/>
            <w:vAlign w:val="center"/>
            <w:hideMark/>
          </w:tcPr>
          <w:p w14:paraId="0709212E" w14:textId="73AC7C6C" w:rsidR="0013662C" w:rsidRDefault="0013662C">
            <w:pPr>
              <w:jc w:val="right"/>
              <w:rPr>
                <w:rFonts w:ascii="Calibri" w:hAnsi="Calibri" w:cs="Calibri"/>
                <w:color w:val="000000"/>
              </w:rPr>
            </w:pPr>
            <w:r>
              <w:rPr>
                <w:rFonts w:ascii="Calibri" w:hAnsi="Calibri" w:cs="Calibri"/>
                <w:color w:val="000000"/>
              </w:rPr>
              <w:t>1</w:t>
            </w:r>
            <w:r w:rsidR="00C33DB3">
              <w:rPr>
                <w:rFonts w:ascii="Calibri" w:hAnsi="Calibri" w:cs="Calibri"/>
                <w:color w:val="000000"/>
              </w:rPr>
              <w:t>2</w:t>
            </w:r>
          </w:p>
        </w:tc>
      </w:tr>
      <w:tr w:rsidR="00945681" w14:paraId="1D90892C"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3B9ACC00"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5.4 </w:t>
            </w:r>
            <w:r>
              <w:rPr>
                <w:rFonts w:ascii="Calibri Light" w:hAnsi="Calibri Light" w:cs="Calibri Light"/>
                <w:b/>
                <w:bCs/>
                <w:color w:val="000000"/>
                <w:u w:val="single"/>
              </w:rPr>
              <w:t>BANCADAS, RODABANCADA E PRATELEIRAS:</w:t>
            </w:r>
          </w:p>
        </w:tc>
        <w:tc>
          <w:tcPr>
            <w:tcW w:w="341" w:type="dxa"/>
            <w:tcBorders>
              <w:top w:val="nil"/>
              <w:left w:val="nil"/>
              <w:bottom w:val="nil"/>
              <w:right w:val="nil"/>
            </w:tcBorders>
            <w:shd w:val="clear" w:color="auto" w:fill="auto"/>
            <w:noWrap/>
            <w:vAlign w:val="center"/>
            <w:hideMark/>
          </w:tcPr>
          <w:p w14:paraId="3C90E43B" w14:textId="7C447C3D"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3</w:t>
            </w:r>
          </w:p>
        </w:tc>
      </w:tr>
      <w:tr w:rsidR="00945681" w14:paraId="1E50D083"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4CEB1960" w14:textId="77777777" w:rsidR="0013662C" w:rsidRDefault="0013662C">
            <w:pPr>
              <w:rPr>
                <w:rFonts w:ascii="Calibri Light" w:hAnsi="Calibri Light" w:cs="Calibri Light"/>
                <w:b/>
                <w:bCs/>
                <w:color w:val="000000"/>
              </w:rPr>
            </w:pPr>
            <w:r>
              <w:rPr>
                <w:rFonts w:ascii="Calibri Light" w:hAnsi="Calibri Light" w:cs="Calibri Light"/>
                <w:b/>
                <w:bCs/>
                <w:color w:val="000000"/>
              </w:rPr>
              <w:t xml:space="preserve">5.5 </w:t>
            </w:r>
            <w:r>
              <w:rPr>
                <w:rFonts w:ascii="Calibri Light" w:hAnsi="Calibri Light" w:cs="Calibri Light"/>
                <w:b/>
                <w:bCs/>
                <w:color w:val="000000"/>
                <w:u w:val="single"/>
              </w:rPr>
              <w:t>GUICHÊS:</w:t>
            </w:r>
          </w:p>
        </w:tc>
        <w:tc>
          <w:tcPr>
            <w:tcW w:w="341" w:type="dxa"/>
            <w:tcBorders>
              <w:top w:val="nil"/>
              <w:left w:val="nil"/>
              <w:bottom w:val="nil"/>
              <w:right w:val="nil"/>
            </w:tcBorders>
            <w:shd w:val="clear" w:color="auto" w:fill="auto"/>
            <w:noWrap/>
            <w:vAlign w:val="center"/>
            <w:hideMark/>
          </w:tcPr>
          <w:p w14:paraId="72396126" w14:textId="607EB527"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5</w:t>
            </w:r>
          </w:p>
        </w:tc>
      </w:tr>
      <w:tr w:rsidR="00945681" w14:paraId="00CDF41E"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D5C0609"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5.6 </w:t>
            </w:r>
            <w:r>
              <w:rPr>
                <w:rFonts w:ascii="Calibri Light" w:hAnsi="Calibri Light" w:cs="Calibri Light"/>
                <w:b/>
                <w:bCs/>
                <w:color w:val="000000"/>
                <w:u w:val="single"/>
              </w:rPr>
              <w:t>VISORES:</w:t>
            </w:r>
          </w:p>
        </w:tc>
        <w:tc>
          <w:tcPr>
            <w:tcW w:w="341" w:type="dxa"/>
            <w:tcBorders>
              <w:top w:val="nil"/>
              <w:left w:val="nil"/>
              <w:bottom w:val="nil"/>
              <w:right w:val="nil"/>
            </w:tcBorders>
            <w:shd w:val="clear" w:color="auto" w:fill="auto"/>
            <w:noWrap/>
            <w:vAlign w:val="center"/>
            <w:hideMark/>
          </w:tcPr>
          <w:p w14:paraId="6E6055F1" w14:textId="126679A2"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6</w:t>
            </w:r>
          </w:p>
        </w:tc>
      </w:tr>
      <w:tr w:rsidR="00945681" w14:paraId="683EF601"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81AD639"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5.7 </w:t>
            </w:r>
            <w:r>
              <w:rPr>
                <w:rFonts w:ascii="Calibri Light" w:hAnsi="Calibri Light" w:cs="Calibri Light"/>
                <w:b/>
                <w:bCs/>
                <w:color w:val="000000"/>
                <w:u w:val="single"/>
              </w:rPr>
              <w:t>DIVISÓRIAS:</w:t>
            </w:r>
          </w:p>
        </w:tc>
        <w:tc>
          <w:tcPr>
            <w:tcW w:w="341" w:type="dxa"/>
            <w:tcBorders>
              <w:top w:val="nil"/>
              <w:left w:val="nil"/>
              <w:bottom w:val="nil"/>
              <w:right w:val="nil"/>
            </w:tcBorders>
            <w:shd w:val="clear" w:color="auto" w:fill="auto"/>
            <w:noWrap/>
            <w:vAlign w:val="center"/>
            <w:hideMark/>
          </w:tcPr>
          <w:p w14:paraId="389932CF" w14:textId="56AA6CF6"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6</w:t>
            </w:r>
          </w:p>
        </w:tc>
      </w:tr>
      <w:tr w:rsidR="00945681" w14:paraId="43FEA54B"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2707727"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6. ESQUADRIAS</w:t>
            </w:r>
          </w:p>
        </w:tc>
        <w:tc>
          <w:tcPr>
            <w:tcW w:w="341" w:type="dxa"/>
            <w:tcBorders>
              <w:top w:val="nil"/>
              <w:left w:val="nil"/>
              <w:bottom w:val="nil"/>
              <w:right w:val="nil"/>
            </w:tcBorders>
            <w:shd w:val="clear" w:color="auto" w:fill="auto"/>
            <w:noWrap/>
            <w:vAlign w:val="center"/>
            <w:hideMark/>
          </w:tcPr>
          <w:p w14:paraId="3F97F77F" w14:textId="4FD60CEE"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6</w:t>
            </w:r>
          </w:p>
        </w:tc>
      </w:tr>
      <w:tr w:rsidR="00945681" w14:paraId="1CEE62FE"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B180624"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6.1 Janelas:</w:t>
            </w:r>
          </w:p>
        </w:tc>
        <w:tc>
          <w:tcPr>
            <w:tcW w:w="341" w:type="dxa"/>
            <w:tcBorders>
              <w:top w:val="nil"/>
              <w:left w:val="nil"/>
              <w:bottom w:val="nil"/>
              <w:right w:val="nil"/>
            </w:tcBorders>
            <w:shd w:val="clear" w:color="auto" w:fill="auto"/>
            <w:noWrap/>
            <w:vAlign w:val="center"/>
            <w:hideMark/>
          </w:tcPr>
          <w:p w14:paraId="03B04908" w14:textId="5B97607C"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6</w:t>
            </w:r>
          </w:p>
        </w:tc>
      </w:tr>
      <w:tr w:rsidR="00945681" w14:paraId="531CCDCE"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00586EC3"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6.2</w:t>
            </w:r>
            <w:proofErr w:type="gramStart"/>
            <w:r>
              <w:rPr>
                <w:rFonts w:ascii="Calibri Light" w:hAnsi="Calibri Light" w:cs="Calibri Light"/>
                <w:b/>
                <w:bCs/>
                <w:color w:val="000000"/>
              </w:rPr>
              <w:t xml:space="preserve">  </w:t>
            </w:r>
            <w:proofErr w:type="gramEnd"/>
            <w:r>
              <w:rPr>
                <w:rFonts w:ascii="Calibri Light" w:hAnsi="Calibri Light" w:cs="Calibri Light"/>
                <w:b/>
                <w:bCs/>
                <w:color w:val="000000"/>
              </w:rPr>
              <w:t>Portas:</w:t>
            </w:r>
          </w:p>
        </w:tc>
        <w:tc>
          <w:tcPr>
            <w:tcW w:w="341" w:type="dxa"/>
            <w:tcBorders>
              <w:top w:val="nil"/>
              <w:left w:val="nil"/>
              <w:bottom w:val="nil"/>
              <w:right w:val="nil"/>
            </w:tcBorders>
            <w:shd w:val="clear" w:color="auto" w:fill="auto"/>
            <w:noWrap/>
            <w:vAlign w:val="center"/>
            <w:hideMark/>
          </w:tcPr>
          <w:p w14:paraId="5B9DE310" w14:textId="6E208FAF" w:rsidR="0013662C" w:rsidRDefault="0013662C">
            <w:pPr>
              <w:jc w:val="right"/>
              <w:rPr>
                <w:rFonts w:ascii="Calibri" w:hAnsi="Calibri" w:cs="Calibri"/>
                <w:color w:val="000000"/>
              </w:rPr>
            </w:pPr>
            <w:r>
              <w:rPr>
                <w:rFonts w:ascii="Calibri" w:hAnsi="Calibri" w:cs="Calibri"/>
                <w:color w:val="000000"/>
              </w:rPr>
              <w:t>1</w:t>
            </w:r>
            <w:r w:rsidR="00945681">
              <w:rPr>
                <w:rFonts w:ascii="Calibri" w:hAnsi="Calibri" w:cs="Calibri"/>
                <w:color w:val="000000"/>
              </w:rPr>
              <w:t>8</w:t>
            </w:r>
          </w:p>
        </w:tc>
      </w:tr>
      <w:tr w:rsidR="00945681" w14:paraId="74007E85"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3103CC4"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7 - ELEVADOR</w:t>
            </w:r>
          </w:p>
        </w:tc>
        <w:tc>
          <w:tcPr>
            <w:tcW w:w="341" w:type="dxa"/>
            <w:tcBorders>
              <w:top w:val="nil"/>
              <w:left w:val="nil"/>
              <w:bottom w:val="nil"/>
              <w:right w:val="nil"/>
            </w:tcBorders>
            <w:shd w:val="clear" w:color="auto" w:fill="auto"/>
            <w:noWrap/>
            <w:vAlign w:val="center"/>
            <w:hideMark/>
          </w:tcPr>
          <w:p w14:paraId="70F7F860" w14:textId="794F0AB7"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2</w:t>
            </w:r>
          </w:p>
        </w:tc>
      </w:tr>
      <w:tr w:rsidR="00945681" w14:paraId="61D2F614"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202BA10" w14:textId="7ADD00A1" w:rsidR="0013662C" w:rsidRDefault="0013662C">
            <w:pPr>
              <w:rPr>
                <w:rFonts w:ascii="Calibri Light" w:hAnsi="Calibri Light" w:cs="Calibri Light"/>
                <w:b/>
                <w:bCs/>
                <w:color w:val="000000"/>
              </w:rPr>
            </w:pPr>
            <w:r>
              <w:rPr>
                <w:rFonts w:ascii="Calibri Light" w:hAnsi="Calibri Light" w:cs="Calibri Light"/>
                <w:b/>
                <w:bCs/>
                <w:color w:val="000000"/>
              </w:rPr>
              <w:lastRenderedPageBreak/>
              <w:t xml:space="preserve">8 </w:t>
            </w:r>
            <w:r w:rsidR="00C86F45">
              <w:rPr>
                <w:rFonts w:ascii="Calibri Light" w:hAnsi="Calibri Light" w:cs="Calibri Light"/>
                <w:b/>
                <w:bCs/>
                <w:color w:val="000000"/>
              </w:rPr>
              <w:t>–</w:t>
            </w:r>
            <w:r>
              <w:rPr>
                <w:rFonts w:ascii="Calibri Light" w:hAnsi="Calibri Light" w:cs="Calibri Light"/>
                <w:b/>
                <w:bCs/>
                <w:color w:val="000000"/>
              </w:rPr>
              <w:t xml:space="preserve"> ACESSORIOS</w:t>
            </w:r>
          </w:p>
        </w:tc>
        <w:tc>
          <w:tcPr>
            <w:tcW w:w="341" w:type="dxa"/>
            <w:tcBorders>
              <w:top w:val="nil"/>
              <w:left w:val="nil"/>
              <w:bottom w:val="nil"/>
              <w:right w:val="nil"/>
            </w:tcBorders>
            <w:shd w:val="clear" w:color="auto" w:fill="auto"/>
            <w:noWrap/>
            <w:vAlign w:val="center"/>
            <w:hideMark/>
          </w:tcPr>
          <w:p w14:paraId="4DA8DA7E" w14:textId="06217A6A"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2</w:t>
            </w:r>
          </w:p>
        </w:tc>
      </w:tr>
      <w:tr w:rsidR="00945681" w14:paraId="3204EEBB"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5374317" w14:textId="14734023"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9 – </w:t>
            </w:r>
            <w:r w:rsidR="0053604D">
              <w:rPr>
                <w:rFonts w:ascii="Calibri Light" w:hAnsi="Calibri Light" w:cs="Calibri Light"/>
                <w:b/>
                <w:bCs/>
                <w:color w:val="000000"/>
              </w:rPr>
              <w:t>PROJETOS EXECUTIVOS</w:t>
            </w:r>
          </w:p>
        </w:tc>
        <w:tc>
          <w:tcPr>
            <w:tcW w:w="341" w:type="dxa"/>
            <w:tcBorders>
              <w:top w:val="nil"/>
              <w:left w:val="nil"/>
              <w:bottom w:val="nil"/>
              <w:right w:val="nil"/>
            </w:tcBorders>
            <w:shd w:val="clear" w:color="auto" w:fill="auto"/>
            <w:noWrap/>
            <w:vAlign w:val="center"/>
            <w:hideMark/>
          </w:tcPr>
          <w:p w14:paraId="6415C3C9" w14:textId="6B853489"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3</w:t>
            </w:r>
          </w:p>
        </w:tc>
      </w:tr>
      <w:tr w:rsidR="00945681" w14:paraId="03CE3E71"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02474751" w14:textId="2AF8467B"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10 – </w:t>
            </w:r>
            <w:r w:rsidR="0053604D">
              <w:rPr>
                <w:rFonts w:ascii="Calibri Light" w:hAnsi="Calibri Light" w:cs="Calibri Light"/>
                <w:b/>
                <w:bCs/>
                <w:color w:val="000000"/>
              </w:rPr>
              <w:t>TERRAPLENAGEM</w:t>
            </w:r>
          </w:p>
        </w:tc>
        <w:tc>
          <w:tcPr>
            <w:tcW w:w="341" w:type="dxa"/>
            <w:tcBorders>
              <w:top w:val="nil"/>
              <w:left w:val="nil"/>
              <w:bottom w:val="nil"/>
              <w:right w:val="nil"/>
            </w:tcBorders>
            <w:shd w:val="clear" w:color="auto" w:fill="auto"/>
            <w:noWrap/>
            <w:vAlign w:val="center"/>
            <w:hideMark/>
          </w:tcPr>
          <w:p w14:paraId="03879791" w14:textId="7AA417D5"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4</w:t>
            </w:r>
          </w:p>
        </w:tc>
      </w:tr>
      <w:tr w:rsidR="00945681" w14:paraId="0A878394"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A3E3854" w14:textId="181A7C4D"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11 – </w:t>
            </w:r>
            <w:r w:rsidR="0053604D">
              <w:rPr>
                <w:rFonts w:ascii="Calibri Light" w:hAnsi="Calibri Light" w:cs="Calibri Light"/>
                <w:b/>
                <w:bCs/>
                <w:color w:val="000000"/>
              </w:rPr>
              <w:t xml:space="preserve">DEMOLICOES </w:t>
            </w:r>
          </w:p>
        </w:tc>
        <w:tc>
          <w:tcPr>
            <w:tcW w:w="341" w:type="dxa"/>
            <w:tcBorders>
              <w:top w:val="nil"/>
              <w:left w:val="nil"/>
              <w:bottom w:val="nil"/>
              <w:right w:val="nil"/>
            </w:tcBorders>
            <w:shd w:val="clear" w:color="auto" w:fill="auto"/>
            <w:noWrap/>
            <w:vAlign w:val="center"/>
            <w:hideMark/>
          </w:tcPr>
          <w:p w14:paraId="6003BD71" w14:textId="3AE039A4"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4</w:t>
            </w:r>
          </w:p>
        </w:tc>
      </w:tr>
      <w:tr w:rsidR="00945681" w14:paraId="751284E7"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0BCF6AFC" w14:textId="64B0CF62"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12 – </w:t>
            </w:r>
            <w:r w:rsidR="0053604D">
              <w:rPr>
                <w:rFonts w:eastAsia="Arial" w:cstheme="minorHAnsi"/>
                <w:b/>
              </w:rPr>
              <w:t>FUNDAÇÕES</w:t>
            </w:r>
            <w:r w:rsidR="0053604D">
              <w:rPr>
                <w:rFonts w:ascii="Calibri Light" w:hAnsi="Calibri Light" w:cs="Calibri Light"/>
                <w:b/>
                <w:bCs/>
                <w:color w:val="000000"/>
              </w:rPr>
              <w:t xml:space="preserve"> </w:t>
            </w:r>
          </w:p>
        </w:tc>
        <w:tc>
          <w:tcPr>
            <w:tcW w:w="341" w:type="dxa"/>
            <w:tcBorders>
              <w:top w:val="nil"/>
              <w:left w:val="nil"/>
              <w:bottom w:val="nil"/>
              <w:right w:val="nil"/>
            </w:tcBorders>
            <w:shd w:val="clear" w:color="auto" w:fill="auto"/>
            <w:noWrap/>
            <w:vAlign w:val="center"/>
            <w:hideMark/>
          </w:tcPr>
          <w:p w14:paraId="2F47EB16" w14:textId="4E5BF331"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5</w:t>
            </w:r>
          </w:p>
        </w:tc>
      </w:tr>
      <w:tr w:rsidR="00945681" w14:paraId="122E6BD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628190EB" w14:textId="7E435E3F"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13 - </w:t>
            </w:r>
            <w:r w:rsidR="0053604D">
              <w:rPr>
                <w:rFonts w:ascii="Calibri Light" w:hAnsi="Calibri Light" w:cs="Calibri Light"/>
                <w:b/>
                <w:bCs/>
                <w:color w:val="000000"/>
              </w:rPr>
              <w:t>ESTRUTURA</w:t>
            </w:r>
          </w:p>
        </w:tc>
        <w:tc>
          <w:tcPr>
            <w:tcW w:w="341" w:type="dxa"/>
            <w:tcBorders>
              <w:top w:val="nil"/>
              <w:left w:val="nil"/>
              <w:bottom w:val="nil"/>
              <w:right w:val="nil"/>
            </w:tcBorders>
            <w:shd w:val="clear" w:color="auto" w:fill="auto"/>
            <w:noWrap/>
            <w:vAlign w:val="center"/>
            <w:hideMark/>
          </w:tcPr>
          <w:p w14:paraId="1FA18314" w14:textId="28EC3FA3"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5</w:t>
            </w:r>
          </w:p>
        </w:tc>
      </w:tr>
      <w:tr w:rsidR="00945681" w14:paraId="66EDA891"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9EBB4DB" w14:textId="6E10DA1C"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14 – </w:t>
            </w:r>
            <w:r w:rsidR="0053604D">
              <w:rPr>
                <w:rFonts w:ascii="Calibri Light" w:hAnsi="Calibri Light" w:cs="Calibri Light"/>
                <w:b/>
                <w:bCs/>
                <w:color w:val="000000"/>
              </w:rPr>
              <w:t>ALVENARIA</w:t>
            </w:r>
          </w:p>
        </w:tc>
        <w:tc>
          <w:tcPr>
            <w:tcW w:w="341" w:type="dxa"/>
            <w:tcBorders>
              <w:top w:val="nil"/>
              <w:left w:val="nil"/>
              <w:bottom w:val="nil"/>
              <w:right w:val="nil"/>
            </w:tcBorders>
            <w:shd w:val="clear" w:color="auto" w:fill="auto"/>
            <w:noWrap/>
            <w:vAlign w:val="center"/>
            <w:hideMark/>
          </w:tcPr>
          <w:p w14:paraId="0285ED4F" w14:textId="09A0753E"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5</w:t>
            </w:r>
          </w:p>
        </w:tc>
      </w:tr>
      <w:tr w:rsidR="00945681" w14:paraId="0B4C9A61"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4668BDB6" w14:textId="33C99802"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15 – </w:t>
            </w:r>
            <w:r w:rsidR="0053604D">
              <w:rPr>
                <w:rFonts w:eastAsia="Arial" w:cstheme="minorHAnsi"/>
                <w:b/>
              </w:rPr>
              <w:t>COBERTURA</w:t>
            </w:r>
          </w:p>
        </w:tc>
        <w:tc>
          <w:tcPr>
            <w:tcW w:w="341" w:type="dxa"/>
            <w:tcBorders>
              <w:top w:val="nil"/>
              <w:left w:val="nil"/>
              <w:bottom w:val="nil"/>
              <w:right w:val="nil"/>
            </w:tcBorders>
            <w:shd w:val="clear" w:color="auto" w:fill="auto"/>
            <w:noWrap/>
            <w:vAlign w:val="center"/>
            <w:hideMark/>
          </w:tcPr>
          <w:p w14:paraId="3B42C356" w14:textId="03DEEE69"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5</w:t>
            </w:r>
          </w:p>
        </w:tc>
      </w:tr>
      <w:tr w:rsidR="00945681" w14:paraId="00B5D90C"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4CB3071" w14:textId="11B49BC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16 – </w:t>
            </w:r>
            <w:r w:rsidR="0053604D">
              <w:rPr>
                <w:rFonts w:ascii="Calibri Light" w:hAnsi="Calibri Light" w:cs="Calibri Light"/>
                <w:b/>
                <w:bCs/>
                <w:color w:val="000000"/>
              </w:rPr>
              <w:t>IMPERMEABILIZACAO</w:t>
            </w:r>
          </w:p>
        </w:tc>
        <w:tc>
          <w:tcPr>
            <w:tcW w:w="341" w:type="dxa"/>
            <w:tcBorders>
              <w:top w:val="nil"/>
              <w:left w:val="nil"/>
              <w:bottom w:val="nil"/>
              <w:right w:val="nil"/>
            </w:tcBorders>
            <w:shd w:val="clear" w:color="auto" w:fill="auto"/>
            <w:noWrap/>
            <w:vAlign w:val="center"/>
            <w:hideMark/>
          </w:tcPr>
          <w:p w14:paraId="520E112D" w14:textId="60CE3E1E"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6</w:t>
            </w:r>
          </w:p>
        </w:tc>
      </w:tr>
      <w:tr w:rsidR="00945681" w14:paraId="0C56A6BD"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B5451D6" w14:textId="7377539A" w:rsidR="0013662C" w:rsidRDefault="0013662C">
            <w:pPr>
              <w:jc w:val="both"/>
              <w:rPr>
                <w:rFonts w:ascii="Calibri Light" w:hAnsi="Calibri Light" w:cs="Calibri Light"/>
                <w:b/>
                <w:bCs/>
                <w:color w:val="000000"/>
              </w:rPr>
            </w:pPr>
            <w:r>
              <w:rPr>
                <w:rFonts w:ascii="Calibri Light" w:hAnsi="Calibri Light" w:cs="Calibri Light"/>
                <w:b/>
                <w:bCs/>
                <w:color w:val="000000"/>
              </w:rPr>
              <w:t>17</w:t>
            </w:r>
            <w:r>
              <w:rPr>
                <w:b/>
                <w:bCs/>
                <w:color w:val="000000"/>
                <w:sz w:val="14"/>
                <w:szCs w:val="14"/>
              </w:rPr>
              <w:t xml:space="preserve">  </w:t>
            </w:r>
            <w:r>
              <w:rPr>
                <w:rFonts w:ascii="Calibri Light" w:hAnsi="Calibri Light" w:cs="Calibri Light"/>
                <w:b/>
                <w:bCs/>
                <w:color w:val="000000"/>
              </w:rPr>
              <w:t>– INSTALACOES</w:t>
            </w:r>
          </w:p>
        </w:tc>
        <w:tc>
          <w:tcPr>
            <w:tcW w:w="341" w:type="dxa"/>
            <w:tcBorders>
              <w:top w:val="nil"/>
              <w:left w:val="nil"/>
              <w:bottom w:val="nil"/>
              <w:right w:val="nil"/>
            </w:tcBorders>
            <w:shd w:val="clear" w:color="auto" w:fill="auto"/>
            <w:noWrap/>
            <w:vAlign w:val="center"/>
            <w:hideMark/>
          </w:tcPr>
          <w:p w14:paraId="4CD46C96" w14:textId="0FC9D5D4"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6</w:t>
            </w:r>
          </w:p>
        </w:tc>
      </w:tr>
      <w:tr w:rsidR="00945681" w14:paraId="00D121E4"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34757E1"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17.1 – INSTALAÇÕES ELÉTRICAS</w:t>
            </w:r>
          </w:p>
        </w:tc>
        <w:tc>
          <w:tcPr>
            <w:tcW w:w="341" w:type="dxa"/>
            <w:tcBorders>
              <w:top w:val="nil"/>
              <w:left w:val="nil"/>
              <w:bottom w:val="nil"/>
              <w:right w:val="nil"/>
            </w:tcBorders>
            <w:shd w:val="clear" w:color="auto" w:fill="auto"/>
            <w:noWrap/>
            <w:vAlign w:val="center"/>
            <w:hideMark/>
          </w:tcPr>
          <w:p w14:paraId="13034DEC" w14:textId="68F86F9D" w:rsidR="0013662C" w:rsidRDefault="0013662C">
            <w:pPr>
              <w:jc w:val="right"/>
              <w:rPr>
                <w:rFonts w:ascii="Calibri" w:hAnsi="Calibri" w:cs="Calibri"/>
                <w:color w:val="000000"/>
              </w:rPr>
            </w:pPr>
            <w:r>
              <w:rPr>
                <w:rFonts w:ascii="Calibri" w:hAnsi="Calibri" w:cs="Calibri"/>
                <w:color w:val="000000"/>
              </w:rPr>
              <w:t>2</w:t>
            </w:r>
            <w:r w:rsidR="00945681">
              <w:rPr>
                <w:rFonts w:ascii="Calibri" w:hAnsi="Calibri" w:cs="Calibri"/>
                <w:color w:val="000000"/>
              </w:rPr>
              <w:t>6</w:t>
            </w:r>
          </w:p>
        </w:tc>
      </w:tr>
      <w:tr w:rsidR="00945681" w14:paraId="2EF1AA58"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20DE26B"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17.2</w:t>
            </w:r>
            <w:r>
              <w:rPr>
                <w:b/>
                <w:bCs/>
                <w:color w:val="000000"/>
                <w:sz w:val="14"/>
                <w:szCs w:val="14"/>
              </w:rPr>
              <w:t xml:space="preserve">  </w:t>
            </w:r>
            <w:r>
              <w:rPr>
                <w:rFonts w:ascii="Calibri Light" w:hAnsi="Calibri Light" w:cs="Calibri Light"/>
                <w:b/>
                <w:bCs/>
                <w:color w:val="000000"/>
              </w:rPr>
              <w:t>– INSTALAÇÕES DE TELEFONIA E LÓGICA</w:t>
            </w:r>
          </w:p>
        </w:tc>
        <w:tc>
          <w:tcPr>
            <w:tcW w:w="341" w:type="dxa"/>
            <w:tcBorders>
              <w:top w:val="nil"/>
              <w:left w:val="nil"/>
              <w:bottom w:val="nil"/>
              <w:right w:val="nil"/>
            </w:tcBorders>
            <w:shd w:val="clear" w:color="auto" w:fill="auto"/>
            <w:noWrap/>
            <w:vAlign w:val="center"/>
            <w:hideMark/>
          </w:tcPr>
          <w:p w14:paraId="19B424BA" w14:textId="0F2004B1" w:rsidR="0013662C" w:rsidRDefault="00945681">
            <w:pPr>
              <w:jc w:val="right"/>
              <w:rPr>
                <w:rFonts w:ascii="Calibri" w:hAnsi="Calibri" w:cs="Calibri"/>
                <w:color w:val="000000"/>
              </w:rPr>
            </w:pPr>
            <w:r>
              <w:rPr>
                <w:rFonts w:ascii="Calibri" w:hAnsi="Calibri" w:cs="Calibri"/>
                <w:color w:val="000000"/>
              </w:rPr>
              <w:t>29</w:t>
            </w:r>
          </w:p>
        </w:tc>
      </w:tr>
      <w:tr w:rsidR="00945681" w14:paraId="5B68A7C1"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0820C358"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 xml:space="preserve">17.3 – Sistema de Prevenção e combate a Incêndio </w:t>
            </w:r>
          </w:p>
        </w:tc>
        <w:tc>
          <w:tcPr>
            <w:tcW w:w="341" w:type="dxa"/>
            <w:tcBorders>
              <w:top w:val="nil"/>
              <w:left w:val="nil"/>
              <w:bottom w:val="nil"/>
              <w:right w:val="nil"/>
            </w:tcBorders>
            <w:shd w:val="clear" w:color="auto" w:fill="auto"/>
            <w:noWrap/>
            <w:vAlign w:val="center"/>
            <w:hideMark/>
          </w:tcPr>
          <w:p w14:paraId="6BF2C47C" w14:textId="601AB27A" w:rsidR="0013662C" w:rsidRDefault="00945681">
            <w:pPr>
              <w:jc w:val="right"/>
              <w:rPr>
                <w:rFonts w:ascii="Calibri" w:hAnsi="Calibri" w:cs="Calibri"/>
                <w:color w:val="000000"/>
              </w:rPr>
            </w:pPr>
            <w:r>
              <w:rPr>
                <w:rFonts w:ascii="Calibri" w:hAnsi="Calibri" w:cs="Calibri"/>
                <w:color w:val="000000"/>
              </w:rPr>
              <w:t>29</w:t>
            </w:r>
          </w:p>
        </w:tc>
      </w:tr>
      <w:tr w:rsidR="00945681" w14:paraId="19F31F37"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8F887BB"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17.4</w:t>
            </w:r>
            <w:r>
              <w:rPr>
                <w:b/>
                <w:bCs/>
                <w:color w:val="000000"/>
                <w:sz w:val="14"/>
                <w:szCs w:val="14"/>
              </w:rPr>
              <w:t xml:space="preserve">  </w:t>
            </w:r>
            <w:r>
              <w:rPr>
                <w:rFonts w:ascii="Calibri Light" w:hAnsi="Calibri Light" w:cs="Calibri Light"/>
                <w:b/>
                <w:bCs/>
                <w:color w:val="000000"/>
              </w:rPr>
              <w:t>– SISTEMA DE CHAMADA DE ENFERMAGEM</w:t>
            </w:r>
          </w:p>
        </w:tc>
        <w:tc>
          <w:tcPr>
            <w:tcW w:w="341" w:type="dxa"/>
            <w:tcBorders>
              <w:top w:val="nil"/>
              <w:left w:val="nil"/>
              <w:bottom w:val="nil"/>
              <w:right w:val="nil"/>
            </w:tcBorders>
            <w:shd w:val="clear" w:color="auto" w:fill="auto"/>
            <w:noWrap/>
            <w:vAlign w:val="center"/>
            <w:hideMark/>
          </w:tcPr>
          <w:p w14:paraId="517BEAFF" w14:textId="0EFBB97B"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0</w:t>
            </w:r>
          </w:p>
        </w:tc>
      </w:tr>
      <w:tr w:rsidR="00945681" w14:paraId="61972A74"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F014E02"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17.5</w:t>
            </w:r>
            <w:r>
              <w:rPr>
                <w:b/>
                <w:bCs/>
                <w:color w:val="000000"/>
                <w:sz w:val="14"/>
                <w:szCs w:val="14"/>
              </w:rPr>
              <w:t xml:space="preserve">  </w:t>
            </w:r>
            <w:r>
              <w:rPr>
                <w:rFonts w:ascii="Calibri Light" w:hAnsi="Calibri Light" w:cs="Calibri Light"/>
                <w:b/>
                <w:bCs/>
                <w:color w:val="000000"/>
              </w:rPr>
              <w:t xml:space="preserve">– CFTV, CATV, </w:t>
            </w:r>
            <w:proofErr w:type="gramStart"/>
            <w:r>
              <w:rPr>
                <w:rFonts w:ascii="Calibri Light" w:hAnsi="Calibri Light" w:cs="Calibri Light"/>
                <w:b/>
                <w:bCs/>
                <w:color w:val="000000"/>
              </w:rPr>
              <w:t>SONORIZAÇÃO</w:t>
            </w:r>
            <w:proofErr w:type="gramEnd"/>
          </w:p>
        </w:tc>
        <w:tc>
          <w:tcPr>
            <w:tcW w:w="341" w:type="dxa"/>
            <w:tcBorders>
              <w:top w:val="nil"/>
              <w:left w:val="nil"/>
              <w:bottom w:val="nil"/>
              <w:right w:val="nil"/>
            </w:tcBorders>
            <w:shd w:val="clear" w:color="auto" w:fill="auto"/>
            <w:noWrap/>
            <w:vAlign w:val="center"/>
            <w:hideMark/>
          </w:tcPr>
          <w:p w14:paraId="101A7214" w14:textId="378207BD"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0</w:t>
            </w:r>
          </w:p>
        </w:tc>
      </w:tr>
      <w:tr w:rsidR="00945681" w14:paraId="40BC906B"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7F447F06"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17.6</w:t>
            </w:r>
            <w:r>
              <w:rPr>
                <w:b/>
                <w:bCs/>
                <w:color w:val="000000"/>
                <w:sz w:val="14"/>
                <w:szCs w:val="14"/>
              </w:rPr>
              <w:t xml:space="preserve">  </w:t>
            </w:r>
            <w:r>
              <w:rPr>
                <w:rFonts w:ascii="Calibri Light" w:hAnsi="Calibri Light" w:cs="Calibri Light"/>
                <w:b/>
                <w:bCs/>
                <w:color w:val="000000"/>
              </w:rPr>
              <w:t>– GASES MEDICINAIS</w:t>
            </w:r>
          </w:p>
        </w:tc>
        <w:tc>
          <w:tcPr>
            <w:tcW w:w="341" w:type="dxa"/>
            <w:tcBorders>
              <w:top w:val="nil"/>
              <w:left w:val="nil"/>
              <w:bottom w:val="nil"/>
              <w:right w:val="nil"/>
            </w:tcBorders>
            <w:shd w:val="clear" w:color="auto" w:fill="auto"/>
            <w:noWrap/>
            <w:vAlign w:val="center"/>
            <w:hideMark/>
          </w:tcPr>
          <w:p w14:paraId="01CA160D" w14:textId="61DCC6CF"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1</w:t>
            </w:r>
          </w:p>
        </w:tc>
      </w:tr>
      <w:tr w:rsidR="00945681" w14:paraId="50ED0B5D"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1CFD2C59" w14:textId="77777777" w:rsidR="0013662C" w:rsidRDefault="0013662C">
            <w:pPr>
              <w:jc w:val="both"/>
              <w:rPr>
                <w:rFonts w:ascii="Calibri Light" w:hAnsi="Calibri Light" w:cs="Calibri Light"/>
                <w:b/>
                <w:bCs/>
                <w:color w:val="000000"/>
              </w:rPr>
            </w:pPr>
            <w:r>
              <w:rPr>
                <w:rFonts w:ascii="Calibri Light" w:hAnsi="Calibri Light" w:cs="Calibri Light"/>
                <w:b/>
                <w:bCs/>
                <w:color w:val="000000"/>
              </w:rPr>
              <w:t>17.7</w:t>
            </w:r>
            <w:r>
              <w:rPr>
                <w:b/>
                <w:bCs/>
                <w:color w:val="000000"/>
                <w:sz w:val="14"/>
                <w:szCs w:val="14"/>
              </w:rPr>
              <w:t xml:space="preserve">  </w:t>
            </w:r>
            <w:r>
              <w:rPr>
                <w:rFonts w:ascii="Calibri Light" w:hAnsi="Calibri Light" w:cs="Calibri Light"/>
                <w:b/>
                <w:bCs/>
                <w:color w:val="000000"/>
              </w:rPr>
              <w:t xml:space="preserve">– INSTALAÇÕES HIDROSANITÁRIAS </w:t>
            </w:r>
          </w:p>
        </w:tc>
        <w:tc>
          <w:tcPr>
            <w:tcW w:w="341" w:type="dxa"/>
            <w:tcBorders>
              <w:top w:val="nil"/>
              <w:left w:val="nil"/>
              <w:bottom w:val="nil"/>
              <w:right w:val="nil"/>
            </w:tcBorders>
            <w:shd w:val="clear" w:color="auto" w:fill="auto"/>
            <w:noWrap/>
            <w:vAlign w:val="center"/>
            <w:hideMark/>
          </w:tcPr>
          <w:p w14:paraId="379B03C9" w14:textId="0F639EDB"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1</w:t>
            </w:r>
          </w:p>
        </w:tc>
      </w:tr>
      <w:tr w:rsidR="00945681" w14:paraId="51947876"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5CE68FB7" w14:textId="5E435F6B" w:rsidR="00855D89" w:rsidRDefault="00855D89" w:rsidP="005D4C21">
            <w:pPr>
              <w:jc w:val="both"/>
              <w:rPr>
                <w:rFonts w:ascii="Calibri Light" w:hAnsi="Calibri Light" w:cs="Calibri Light"/>
                <w:b/>
                <w:bCs/>
                <w:color w:val="000000"/>
              </w:rPr>
            </w:pPr>
            <w:r>
              <w:rPr>
                <w:rFonts w:ascii="Calibri Light" w:hAnsi="Calibri Light" w:cs="Calibri Light"/>
                <w:b/>
                <w:bCs/>
                <w:color w:val="000000"/>
              </w:rPr>
              <w:t>17.8</w:t>
            </w:r>
            <w:r>
              <w:rPr>
                <w:b/>
                <w:bCs/>
                <w:color w:val="000000"/>
                <w:sz w:val="14"/>
                <w:szCs w:val="14"/>
              </w:rPr>
              <w:t xml:space="preserve">  </w:t>
            </w:r>
            <w:r>
              <w:rPr>
                <w:rFonts w:ascii="Calibri Light" w:hAnsi="Calibri Light" w:cs="Calibri Light"/>
                <w:b/>
                <w:bCs/>
                <w:color w:val="000000"/>
              </w:rPr>
              <w:t>– INSTALAÇÕES DE SPDA</w:t>
            </w:r>
          </w:p>
        </w:tc>
        <w:tc>
          <w:tcPr>
            <w:tcW w:w="341" w:type="dxa"/>
            <w:tcBorders>
              <w:top w:val="nil"/>
              <w:left w:val="nil"/>
              <w:bottom w:val="nil"/>
              <w:right w:val="nil"/>
            </w:tcBorders>
            <w:shd w:val="clear" w:color="auto" w:fill="auto"/>
            <w:noWrap/>
            <w:vAlign w:val="center"/>
            <w:hideMark/>
          </w:tcPr>
          <w:p w14:paraId="142459C4" w14:textId="3E9D10AB" w:rsidR="00855D89" w:rsidRDefault="00855D89" w:rsidP="005D4C21">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1</w:t>
            </w:r>
          </w:p>
        </w:tc>
      </w:tr>
      <w:tr w:rsidR="00945681" w14:paraId="3BA39EBB"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30D9C45B" w14:textId="59B06868" w:rsidR="002609DE" w:rsidRPr="002609DE" w:rsidRDefault="002609DE" w:rsidP="002609DE">
            <w:pPr>
              <w:pBdr>
                <w:top w:val="nil"/>
                <w:left w:val="nil"/>
                <w:bottom w:val="nil"/>
                <w:right w:val="nil"/>
                <w:between w:val="nil"/>
              </w:pBdr>
              <w:spacing w:line="360" w:lineRule="auto"/>
              <w:jc w:val="both"/>
              <w:rPr>
                <w:rFonts w:eastAsia="Arial" w:cstheme="minorHAnsi"/>
                <w:b/>
                <w:color w:val="000000"/>
              </w:rPr>
            </w:pPr>
            <w:r>
              <w:rPr>
                <w:rFonts w:eastAsia="Arial" w:cstheme="minorHAnsi"/>
                <w:b/>
                <w:color w:val="000000"/>
              </w:rPr>
              <w:t>18</w:t>
            </w:r>
            <w:r w:rsidRPr="00C34D03">
              <w:rPr>
                <w:rFonts w:eastAsia="Arial" w:cstheme="minorHAnsi"/>
                <w:b/>
                <w:color w:val="000000"/>
              </w:rPr>
              <w:t xml:space="preserve"> – </w:t>
            </w:r>
            <w:r>
              <w:rPr>
                <w:rFonts w:eastAsia="Arial" w:cstheme="minorHAnsi"/>
                <w:b/>
                <w:color w:val="000000"/>
              </w:rPr>
              <w:t xml:space="preserve">INSTALAÇÕES DE </w:t>
            </w:r>
            <w:r w:rsidRPr="00C34D03">
              <w:rPr>
                <w:rFonts w:eastAsia="Arial" w:cstheme="minorHAnsi"/>
                <w:b/>
                <w:color w:val="000000"/>
              </w:rPr>
              <w:t>A</w:t>
            </w:r>
            <w:r>
              <w:rPr>
                <w:rFonts w:eastAsia="Arial" w:cstheme="minorHAnsi"/>
                <w:b/>
                <w:color w:val="000000"/>
              </w:rPr>
              <w:t>R</w:t>
            </w:r>
            <w:r w:rsidRPr="00C34D03">
              <w:rPr>
                <w:rFonts w:eastAsia="Arial" w:cstheme="minorHAnsi"/>
                <w:b/>
                <w:color w:val="000000"/>
              </w:rPr>
              <w:t xml:space="preserve"> CONDICIONADO</w:t>
            </w:r>
          </w:p>
        </w:tc>
        <w:tc>
          <w:tcPr>
            <w:tcW w:w="341" w:type="dxa"/>
            <w:tcBorders>
              <w:top w:val="nil"/>
              <w:left w:val="nil"/>
              <w:bottom w:val="nil"/>
              <w:right w:val="nil"/>
            </w:tcBorders>
            <w:shd w:val="clear" w:color="auto" w:fill="auto"/>
            <w:noWrap/>
            <w:vAlign w:val="center"/>
            <w:hideMark/>
          </w:tcPr>
          <w:p w14:paraId="2D4E9B2B" w14:textId="39D64FF9"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2</w:t>
            </w:r>
          </w:p>
        </w:tc>
      </w:tr>
      <w:tr w:rsidR="00945681" w14:paraId="644B4B76" w14:textId="77777777" w:rsidTr="00855D89">
        <w:trPr>
          <w:trHeight w:val="179"/>
        </w:trPr>
        <w:tc>
          <w:tcPr>
            <w:tcW w:w="6890" w:type="dxa"/>
            <w:gridSpan w:val="3"/>
            <w:tcBorders>
              <w:top w:val="nil"/>
              <w:left w:val="nil"/>
              <w:bottom w:val="nil"/>
              <w:right w:val="nil"/>
            </w:tcBorders>
            <w:shd w:val="clear" w:color="auto" w:fill="auto"/>
            <w:noWrap/>
            <w:vAlign w:val="bottom"/>
            <w:hideMark/>
          </w:tcPr>
          <w:p w14:paraId="0F0D4B2C" w14:textId="3EE27A34" w:rsidR="0013662C" w:rsidRDefault="0013662C">
            <w:pPr>
              <w:rPr>
                <w:rFonts w:ascii="Calibri Light" w:hAnsi="Calibri Light" w:cs="Calibri Light"/>
                <w:b/>
                <w:bCs/>
                <w:color w:val="000000"/>
              </w:rPr>
            </w:pPr>
            <w:r>
              <w:rPr>
                <w:rFonts w:ascii="Calibri Light" w:hAnsi="Calibri Light" w:cs="Calibri Light"/>
                <w:b/>
                <w:bCs/>
                <w:color w:val="000000"/>
              </w:rPr>
              <w:t>1</w:t>
            </w:r>
            <w:r w:rsidR="002609DE">
              <w:rPr>
                <w:rFonts w:ascii="Calibri Light" w:hAnsi="Calibri Light" w:cs="Calibri Light"/>
                <w:b/>
                <w:bCs/>
                <w:color w:val="000000"/>
              </w:rPr>
              <w:t>9</w:t>
            </w:r>
            <w:r>
              <w:rPr>
                <w:rFonts w:ascii="Calibri Light" w:hAnsi="Calibri Light" w:cs="Calibri Light"/>
                <w:b/>
                <w:bCs/>
                <w:color w:val="000000"/>
              </w:rPr>
              <w:t xml:space="preserve"> - LIMPEZA</w:t>
            </w:r>
          </w:p>
        </w:tc>
        <w:tc>
          <w:tcPr>
            <w:tcW w:w="341" w:type="dxa"/>
            <w:tcBorders>
              <w:top w:val="nil"/>
              <w:left w:val="nil"/>
              <w:bottom w:val="nil"/>
              <w:right w:val="nil"/>
            </w:tcBorders>
            <w:shd w:val="clear" w:color="auto" w:fill="auto"/>
            <w:noWrap/>
            <w:vAlign w:val="center"/>
            <w:hideMark/>
          </w:tcPr>
          <w:p w14:paraId="0C09854B" w14:textId="023E319D"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3</w:t>
            </w:r>
          </w:p>
        </w:tc>
      </w:tr>
      <w:tr w:rsidR="00945681" w14:paraId="1B39C693" w14:textId="77777777" w:rsidTr="00855D89">
        <w:trPr>
          <w:trHeight w:val="179"/>
        </w:trPr>
        <w:tc>
          <w:tcPr>
            <w:tcW w:w="6890" w:type="dxa"/>
            <w:gridSpan w:val="3"/>
            <w:tcBorders>
              <w:top w:val="nil"/>
              <w:left w:val="nil"/>
              <w:bottom w:val="nil"/>
              <w:right w:val="nil"/>
            </w:tcBorders>
            <w:shd w:val="clear" w:color="auto" w:fill="auto"/>
            <w:noWrap/>
            <w:vAlign w:val="center"/>
            <w:hideMark/>
          </w:tcPr>
          <w:p w14:paraId="379AD711" w14:textId="3A769D24" w:rsidR="0013662C" w:rsidRDefault="002609DE">
            <w:pPr>
              <w:jc w:val="both"/>
              <w:rPr>
                <w:rFonts w:ascii="Calibri Light" w:hAnsi="Calibri Light" w:cs="Calibri Light"/>
                <w:b/>
                <w:bCs/>
                <w:color w:val="000000"/>
              </w:rPr>
            </w:pPr>
            <w:r>
              <w:rPr>
                <w:rFonts w:ascii="Calibri Light" w:hAnsi="Calibri Light" w:cs="Calibri Light"/>
                <w:b/>
                <w:bCs/>
                <w:color w:val="000000"/>
              </w:rPr>
              <w:t>20</w:t>
            </w:r>
            <w:r w:rsidR="0013662C">
              <w:rPr>
                <w:rFonts w:ascii="Calibri Light" w:hAnsi="Calibri Light" w:cs="Calibri Light"/>
                <w:b/>
                <w:bCs/>
                <w:color w:val="000000"/>
              </w:rPr>
              <w:t xml:space="preserve"> – RECEBIMENTO DA OBRA</w:t>
            </w:r>
          </w:p>
        </w:tc>
        <w:tc>
          <w:tcPr>
            <w:tcW w:w="341" w:type="dxa"/>
            <w:tcBorders>
              <w:top w:val="nil"/>
              <w:left w:val="nil"/>
              <w:bottom w:val="nil"/>
              <w:right w:val="nil"/>
            </w:tcBorders>
            <w:shd w:val="clear" w:color="auto" w:fill="auto"/>
            <w:noWrap/>
            <w:vAlign w:val="center"/>
            <w:hideMark/>
          </w:tcPr>
          <w:p w14:paraId="4A3981EA" w14:textId="10CDA1F6" w:rsidR="0013662C" w:rsidRDefault="0013662C">
            <w:pPr>
              <w:jc w:val="right"/>
              <w:rPr>
                <w:rFonts w:ascii="Calibri" w:hAnsi="Calibri" w:cs="Calibri"/>
                <w:color w:val="000000"/>
              </w:rPr>
            </w:pPr>
            <w:r>
              <w:rPr>
                <w:rFonts w:ascii="Calibri" w:hAnsi="Calibri" w:cs="Calibri"/>
                <w:color w:val="000000"/>
              </w:rPr>
              <w:t>3</w:t>
            </w:r>
            <w:r w:rsidR="00945681">
              <w:rPr>
                <w:rFonts w:ascii="Calibri" w:hAnsi="Calibri" w:cs="Calibri"/>
                <w:color w:val="000000"/>
              </w:rPr>
              <w:t>3</w:t>
            </w:r>
          </w:p>
        </w:tc>
      </w:tr>
      <w:tr w:rsidR="00C34D03" w:rsidRPr="00C34D03" w14:paraId="0BE07591"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059F24DD" w14:textId="02F858AD" w:rsidR="00C34D03" w:rsidRPr="00C34D03" w:rsidRDefault="00C34D03" w:rsidP="00C34D03">
            <w:pPr>
              <w:spacing w:after="0" w:line="240" w:lineRule="auto"/>
              <w:rPr>
                <w:rFonts w:ascii="Calibri" w:eastAsia="Times New Roman" w:hAnsi="Calibri" w:cs="Calibri"/>
                <w:color w:val="000000"/>
                <w:lang w:eastAsia="pt-BR"/>
              </w:rPr>
            </w:pPr>
          </w:p>
        </w:tc>
        <w:tc>
          <w:tcPr>
            <w:tcW w:w="901" w:type="dxa"/>
            <w:tcBorders>
              <w:top w:val="nil"/>
              <w:left w:val="nil"/>
              <w:bottom w:val="nil"/>
              <w:right w:val="nil"/>
            </w:tcBorders>
            <w:shd w:val="clear" w:color="auto" w:fill="auto"/>
            <w:noWrap/>
            <w:vAlign w:val="center"/>
          </w:tcPr>
          <w:p w14:paraId="4555E935" w14:textId="7EAE6226"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5DAD0ADF"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3D0AF0F3" w14:textId="06DF9BF9" w:rsidR="00C34D03" w:rsidRPr="00C34D03" w:rsidRDefault="00C34D03" w:rsidP="00C34D03">
            <w:pPr>
              <w:spacing w:after="0" w:line="240" w:lineRule="auto"/>
              <w:rPr>
                <w:rFonts w:ascii="Calibri" w:eastAsia="Times New Roman" w:hAnsi="Calibri" w:cs="Calibri"/>
                <w:color w:val="000000"/>
                <w:lang w:eastAsia="pt-BR"/>
              </w:rPr>
            </w:pPr>
          </w:p>
        </w:tc>
        <w:tc>
          <w:tcPr>
            <w:tcW w:w="901" w:type="dxa"/>
            <w:tcBorders>
              <w:top w:val="nil"/>
              <w:left w:val="nil"/>
              <w:bottom w:val="nil"/>
              <w:right w:val="nil"/>
            </w:tcBorders>
            <w:shd w:val="clear" w:color="auto" w:fill="auto"/>
            <w:noWrap/>
            <w:vAlign w:val="center"/>
          </w:tcPr>
          <w:p w14:paraId="67CA79BC" w14:textId="0C6E848C"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253445DE"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5286E43A" w14:textId="1D809052" w:rsidR="00C34D03" w:rsidRPr="00C34D03" w:rsidRDefault="00C34D03" w:rsidP="00C34D03">
            <w:pPr>
              <w:spacing w:after="0" w:line="240" w:lineRule="auto"/>
              <w:jc w:val="both"/>
              <w:rPr>
                <w:rFonts w:ascii="Calibri Light" w:eastAsia="Times New Roman" w:hAnsi="Calibri Light" w:cs="Calibri Light"/>
                <w:b/>
                <w:bCs/>
                <w:color w:val="2E74B5"/>
                <w:lang w:eastAsia="pt-BR"/>
              </w:rPr>
            </w:pPr>
          </w:p>
        </w:tc>
        <w:tc>
          <w:tcPr>
            <w:tcW w:w="901" w:type="dxa"/>
            <w:tcBorders>
              <w:top w:val="nil"/>
              <w:left w:val="nil"/>
              <w:bottom w:val="nil"/>
              <w:right w:val="nil"/>
            </w:tcBorders>
            <w:shd w:val="clear" w:color="auto" w:fill="auto"/>
            <w:noWrap/>
            <w:vAlign w:val="center"/>
          </w:tcPr>
          <w:p w14:paraId="1BEE6F65" w14:textId="0658F375"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31F89F1A"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616916C2" w14:textId="2DA9537D" w:rsidR="00C34D03" w:rsidRPr="00C34D03" w:rsidRDefault="00C34D03" w:rsidP="00C34D03">
            <w:pPr>
              <w:spacing w:after="0" w:line="240" w:lineRule="auto"/>
              <w:rPr>
                <w:rFonts w:ascii="Calibri Light" w:eastAsia="Times New Roman" w:hAnsi="Calibri Light" w:cs="Calibri Light"/>
                <w:color w:val="000000"/>
                <w:lang w:eastAsia="pt-BR"/>
              </w:rPr>
            </w:pPr>
          </w:p>
        </w:tc>
        <w:tc>
          <w:tcPr>
            <w:tcW w:w="901" w:type="dxa"/>
            <w:tcBorders>
              <w:top w:val="nil"/>
              <w:left w:val="nil"/>
              <w:bottom w:val="nil"/>
              <w:right w:val="nil"/>
            </w:tcBorders>
            <w:shd w:val="clear" w:color="auto" w:fill="auto"/>
            <w:noWrap/>
            <w:vAlign w:val="center"/>
          </w:tcPr>
          <w:p w14:paraId="179B0AC3" w14:textId="682D51D5"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7AC07899"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29FC6E21" w14:textId="53F4A698"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5419BEFB"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2EFAC0A0"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44DF887B" w14:textId="493BB44B"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4E83BD1C"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732AAC16"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64BC91B7" w14:textId="5FBDC663"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312F0049"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69863D38"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4718B157" w14:textId="0E709BC9" w:rsidR="00C34D03" w:rsidRPr="00C34D03" w:rsidRDefault="00C34D03" w:rsidP="00C34D03">
            <w:pPr>
              <w:spacing w:after="0" w:line="240" w:lineRule="auto"/>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19583F6F" w14:textId="77777777" w:rsidR="00C34D03" w:rsidRPr="00C34D03" w:rsidRDefault="00C34D03" w:rsidP="00C34D03">
            <w:pPr>
              <w:spacing w:after="0" w:line="240" w:lineRule="auto"/>
              <w:rPr>
                <w:rFonts w:ascii="Calibri Light" w:eastAsia="Times New Roman" w:hAnsi="Calibri Light" w:cs="Calibri Light"/>
                <w:b/>
                <w:bCs/>
                <w:color w:val="000000"/>
                <w:lang w:eastAsia="pt-BR"/>
              </w:rPr>
            </w:pPr>
          </w:p>
        </w:tc>
      </w:tr>
      <w:tr w:rsidR="00C34D03" w:rsidRPr="00C34D03" w14:paraId="71B9FB91"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5DE77A83" w14:textId="11151D01" w:rsidR="00C34D03" w:rsidRPr="00C34D03" w:rsidRDefault="00C34D03" w:rsidP="00C34D03">
            <w:pPr>
              <w:spacing w:after="0" w:line="240" w:lineRule="auto"/>
              <w:jc w:val="both"/>
              <w:rPr>
                <w:rFonts w:ascii="Calibri Light" w:eastAsia="Times New Roman" w:hAnsi="Calibri Light" w:cs="Calibri Light"/>
                <w:b/>
                <w:bCs/>
                <w:color w:val="000000"/>
                <w:u w:val="single"/>
                <w:lang w:eastAsia="pt-BR"/>
              </w:rPr>
            </w:pPr>
          </w:p>
        </w:tc>
        <w:tc>
          <w:tcPr>
            <w:tcW w:w="901" w:type="dxa"/>
            <w:tcBorders>
              <w:top w:val="nil"/>
              <w:left w:val="nil"/>
              <w:bottom w:val="nil"/>
              <w:right w:val="nil"/>
            </w:tcBorders>
            <w:shd w:val="clear" w:color="auto" w:fill="auto"/>
            <w:noWrap/>
            <w:vAlign w:val="center"/>
          </w:tcPr>
          <w:p w14:paraId="1453E662" w14:textId="77777777" w:rsidR="00C34D03" w:rsidRPr="00C34D03" w:rsidRDefault="00C34D03" w:rsidP="00C34D03">
            <w:pPr>
              <w:spacing w:after="0" w:line="240" w:lineRule="auto"/>
              <w:jc w:val="both"/>
              <w:rPr>
                <w:rFonts w:ascii="Calibri Light" w:eastAsia="Times New Roman" w:hAnsi="Calibri Light" w:cs="Calibri Light"/>
                <w:b/>
                <w:bCs/>
                <w:color w:val="000000"/>
                <w:u w:val="single"/>
                <w:lang w:eastAsia="pt-BR"/>
              </w:rPr>
            </w:pPr>
          </w:p>
        </w:tc>
      </w:tr>
      <w:tr w:rsidR="00C34D03" w:rsidRPr="00C34D03" w14:paraId="44642D1F"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06F4CBD6" w14:textId="72065E91"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783C826B"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43676B58"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5223C79E" w14:textId="7966CB25"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41ADCB92"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7F089DBB"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718DD77F" w14:textId="778C4EFD"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69911CBE" w14:textId="77777777"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r>
      <w:tr w:rsidR="00C34D03" w:rsidRPr="00C34D03" w14:paraId="2F723133"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089800AE" w14:textId="5CBF2630" w:rsidR="00C34D03" w:rsidRPr="00C34D03" w:rsidRDefault="00C34D03" w:rsidP="00C34D03">
            <w:pPr>
              <w:spacing w:after="0" w:line="240" w:lineRule="auto"/>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4A5EBC7F" w14:textId="77777777" w:rsidR="00C34D03" w:rsidRPr="00C34D03" w:rsidRDefault="00C34D03" w:rsidP="00C34D03">
            <w:pPr>
              <w:spacing w:after="0" w:line="240" w:lineRule="auto"/>
              <w:rPr>
                <w:rFonts w:ascii="Calibri Light" w:eastAsia="Times New Roman" w:hAnsi="Calibri Light" w:cs="Calibri Light"/>
                <w:b/>
                <w:bCs/>
                <w:color w:val="000000"/>
                <w:lang w:eastAsia="pt-BR"/>
              </w:rPr>
            </w:pPr>
          </w:p>
        </w:tc>
      </w:tr>
      <w:tr w:rsidR="00C34D03" w:rsidRPr="00C34D03" w14:paraId="2232EA34"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4AD63BEE" w14:textId="2C28D708" w:rsidR="00C34D03" w:rsidRPr="00C34D03" w:rsidRDefault="00C34D03" w:rsidP="00C34D03">
            <w:pPr>
              <w:spacing w:after="0" w:line="240" w:lineRule="auto"/>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17C60177" w14:textId="77777777" w:rsidR="00C34D03" w:rsidRPr="00C34D03" w:rsidRDefault="00C34D03" w:rsidP="00C34D03">
            <w:pPr>
              <w:spacing w:after="0" w:line="240" w:lineRule="auto"/>
              <w:rPr>
                <w:rFonts w:ascii="Calibri Light" w:eastAsia="Times New Roman" w:hAnsi="Calibri Light" w:cs="Calibri Light"/>
                <w:b/>
                <w:bCs/>
                <w:color w:val="000000"/>
                <w:lang w:eastAsia="pt-BR"/>
              </w:rPr>
            </w:pPr>
          </w:p>
        </w:tc>
      </w:tr>
      <w:tr w:rsidR="00C34D03" w:rsidRPr="00C34D03" w14:paraId="5AB2EC4D"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164F9AAB" w14:textId="3D0927E7" w:rsidR="00C34D03" w:rsidRPr="00C34D03" w:rsidRDefault="00C34D03" w:rsidP="00C34D03">
            <w:pPr>
              <w:spacing w:after="0" w:line="240" w:lineRule="auto"/>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06ED5A6E" w14:textId="35CE0E58"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49549030" w14:textId="77777777" w:rsidTr="00855D89">
        <w:trPr>
          <w:gridAfter w:val="2"/>
          <w:wAfter w:w="1186" w:type="dxa"/>
          <w:trHeight w:val="179"/>
        </w:trPr>
        <w:tc>
          <w:tcPr>
            <w:tcW w:w="5144" w:type="dxa"/>
            <w:tcBorders>
              <w:top w:val="nil"/>
              <w:left w:val="nil"/>
              <w:bottom w:val="nil"/>
              <w:right w:val="nil"/>
            </w:tcBorders>
            <w:shd w:val="clear" w:color="auto" w:fill="auto"/>
            <w:noWrap/>
            <w:vAlign w:val="center"/>
          </w:tcPr>
          <w:p w14:paraId="1D20249C" w14:textId="4AA00598"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752937F4" w14:textId="234C8BE8" w:rsidR="00C34D03" w:rsidRPr="00C34D03" w:rsidRDefault="00C34D03" w:rsidP="00C34D03">
            <w:pPr>
              <w:spacing w:after="0" w:line="240" w:lineRule="auto"/>
              <w:jc w:val="right"/>
              <w:rPr>
                <w:rFonts w:ascii="Calibri" w:eastAsia="Times New Roman" w:hAnsi="Calibri" w:cs="Calibri"/>
                <w:color w:val="000000"/>
                <w:lang w:eastAsia="pt-BR"/>
              </w:rPr>
            </w:pPr>
          </w:p>
        </w:tc>
      </w:tr>
      <w:tr w:rsidR="00C34D03" w:rsidRPr="00C34D03" w14:paraId="62AD4C78" w14:textId="77777777" w:rsidTr="00855D89">
        <w:trPr>
          <w:gridAfter w:val="2"/>
          <w:wAfter w:w="1186" w:type="dxa"/>
          <w:trHeight w:val="358"/>
        </w:trPr>
        <w:tc>
          <w:tcPr>
            <w:tcW w:w="5144" w:type="dxa"/>
            <w:tcBorders>
              <w:top w:val="nil"/>
              <w:left w:val="nil"/>
              <w:bottom w:val="nil"/>
              <w:right w:val="nil"/>
            </w:tcBorders>
            <w:shd w:val="clear" w:color="auto" w:fill="auto"/>
            <w:noWrap/>
            <w:vAlign w:val="center"/>
          </w:tcPr>
          <w:p w14:paraId="4C2C67B7" w14:textId="35CE6B8C" w:rsidR="00C34D03" w:rsidRPr="00C34D03" w:rsidRDefault="00C34D03" w:rsidP="00C34D03">
            <w:pPr>
              <w:spacing w:after="0" w:line="240" w:lineRule="auto"/>
              <w:jc w:val="both"/>
              <w:rPr>
                <w:rFonts w:ascii="Calibri Light" w:eastAsia="Times New Roman" w:hAnsi="Calibri Light" w:cs="Calibri Light"/>
                <w:b/>
                <w:bCs/>
                <w:color w:val="000000"/>
                <w:lang w:eastAsia="pt-BR"/>
              </w:rPr>
            </w:pPr>
          </w:p>
        </w:tc>
        <w:tc>
          <w:tcPr>
            <w:tcW w:w="901" w:type="dxa"/>
            <w:tcBorders>
              <w:top w:val="nil"/>
              <w:left w:val="nil"/>
              <w:bottom w:val="nil"/>
              <w:right w:val="nil"/>
            </w:tcBorders>
            <w:shd w:val="clear" w:color="auto" w:fill="auto"/>
            <w:noWrap/>
            <w:vAlign w:val="center"/>
          </w:tcPr>
          <w:p w14:paraId="5E93AEFF" w14:textId="7803688A" w:rsidR="00C34D03" w:rsidRPr="00C34D03" w:rsidRDefault="00C34D03" w:rsidP="00855D89">
            <w:pPr>
              <w:spacing w:after="0" w:line="240" w:lineRule="auto"/>
              <w:rPr>
                <w:rFonts w:ascii="Calibri" w:eastAsia="Times New Roman" w:hAnsi="Calibri" w:cs="Calibri"/>
                <w:color w:val="000000"/>
                <w:lang w:eastAsia="pt-BR"/>
              </w:rPr>
            </w:pPr>
          </w:p>
        </w:tc>
      </w:tr>
    </w:tbl>
    <w:p w14:paraId="29245EB0" w14:textId="205B22AD" w:rsidR="003C291D" w:rsidRPr="00C34D03" w:rsidRDefault="003C291D" w:rsidP="0094493C">
      <w:pPr>
        <w:jc w:val="center"/>
        <w:rPr>
          <w:rFonts w:eastAsia="Arial" w:cstheme="minorHAnsi"/>
          <w:b/>
          <w:color w:val="000000"/>
        </w:rPr>
      </w:pPr>
      <w:r w:rsidRPr="00C34D03">
        <w:rPr>
          <w:rFonts w:eastAsia="Arial" w:cstheme="minorHAnsi"/>
          <w:b/>
          <w:color w:val="000000"/>
        </w:rPr>
        <w:t>MEMORIAL DESCRITIVO</w:t>
      </w:r>
    </w:p>
    <w:p w14:paraId="2CFAD760" w14:textId="77777777" w:rsidR="0094493C" w:rsidRPr="00C34D03" w:rsidRDefault="0094493C" w:rsidP="0094493C">
      <w:pPr>
        <w:pBdr>
          <w:top w:val="nil"/>
          <w:left w:val="nil"/>
          <w:bottom w:val="nil"/>
          <w:right w:val="nil"/>
          <w:between w:val="nil"/>
        </w:pBdr>
        <w:suppressAutoHyphens/>
        <w:spacing w:after="0" w:line="360" w:lineRule="auto"/>
        <w:jc w:val="both"/>
        <w:rPr>
          <w:rFonts w:eastAsia="Arial" w:cstheme="minorHAnsi"/>
          <w:b/>
        </w:rPr>
      </w:pPr>
    </w:p>
    <w:p w14:paraId="13F6A56A" w14:textId="78F76324" w:rsidR="003C291D" w:rsidRPr="00C34D03" w:rsidRDefault="003C291D" w:rsidP="0094493C">
      <w:pPr>
        <w:pStyle w:val="Nivel1"/>
        <w:ind w:left="360" w:hanging="360"/>
        <w:rPr>
          <w:rFonts w:asciiTheme="minorHAnsi" w:hAnsiTheme="minorHAnsi" w:cstheme="minorHAnsi"/>
          <w:sz w:val="22"/>
          <w:szCs w:val="22"/>
        </w:rPr>
      </w:pPr>
      <w:r w:rsidRPr="00C34D03">
        <w:rPr>
          <w:rFonts w:asciiTheme="minorHAnsi" w:hAnsiTheme="minorHAnsi" w:cstheme="minorHAnsi"/>
          <w:sz w:val="22"/>
          <w:szCs w:val="22"/>
        </w:rPr>
        <w:t>Dados Cadastrais:</w:t>
      </w:r>
    </w:p>
    <w:p w14:paraId="7834A1F4" w14:textId="77777777" w:rsidR="003C291D" w:rsidRPr="00C34D03" w:rsidRDefault="003C291D" w:rsidP="003C291D">
      <w:pPr>
        <w:pBdr>
          <w:top w:val="nil"/>
          <w:left w:val="nil"/>
          <w:bottom w:val="nil"/>
          <w:right w:val="nil"/>
          <w:between w:val="nil"/>
        </w:pBdr>
        <w:spacing w:line="360" w:lineRule="auto"/>
        <w:jc w:val="both"/>
        <w:rPr>
          <w:rFonts w:eastAsia="Arial" w:cstheme="minorHAnsi"/>
          <w:b/>
          <w:color w:val="000000"/>
        </w:rPr>
      </w:pPr>
    </w:p>
    <w:p w14:paraId="163614AA" w14:textId="77777777" w:rsidR="003C291D" w:rsidRPr="00C34D03" w:rsidRDefault="003C291D" w:rsidP="003C291D">
      <w:pPr>
        <w:pBdr>
          <w:top w:val="nil"/>
          <w:left w:val="nil"/>
          <w:bottom w:val="nil"/>
          <w:right w:val="nil"/>
          <w:between w:val="nil"/>
        </w:pBdr>
        <w:ind w:left="360"/>
        <w:jc w:val="both"/>
        <w:rPr>
          <w:rFonts w:eastAsia="Arial" w:cstheme="minorHAnsi"/>
          <w:color w:val="000000"/>
        </w:rPr>
      </w:pPr>
      <w:r w:rsidRPr="00C34D03">
        <w:rPr>
          <w:rFonts w:eastAsia="Arial" w:cstheme="minorHAnsi"/>
          <w:color w:val="000000"/>
        </w:rPr>
        <w:t xml:space="preserve">Razão Social: </w:t>
      </w:r>
    </w:p>
    <w:p w14:paraId="33C37D86" w14:textId="77777777" w:rsidR="003C291D" w:rsidRPr="00C34D03" w:rsidRDefault="003C291D" w:rsidP="003C291D">
      <w:pPr>
        <w:pBdr>
          <w:top w:val="nil"/>
          <w:left w:val="nil"/>
          <w:bottom w:val="nil"/>
          <w:right w:val="nil"/>
          <w:between w:val="nil"/>
        </w:pBdr>
        <w:ind w:left="1428"/>
        <w:jc w:val="both"/>
        <w:rPr>
          <w:rFonts w:eastAsia="Arial" w:cstheme="minorHAnsi"/>
          <w:color w:val="000000"/>
        </w:rPr>
      </w:pPr>
    </w:p>
    <w:p w14:paraId="6DB34742" w14:textId="77777777" w:rsidR="003C291D" w:rsidRPr="00C34D03" w:rsidRDefault="003C291D" w:rsidP="003C291D">
      <w:pPr>
        <w:pBdr>
          <w:top w:val="nil"/>
          <w:left w:val="nil"/>
          <w:bottom w:val="nil"/>
          <w:right w:val="nil"/>
          <w:between w:val="nil"/>
        </w:pBdr>
        <w:ind w:left="360"/>
        <w:jc w:val="both"/>
        <w:rPr>
          <w:rFonts w:eastAsia="Arial" w:cstheme="minorHAnsi"/>
          <w:color w:val="000000"/>
        </w:rPr>
      </w:pPr>
      <w:r w:rsidRPr="00C34D03">
        <w:rPr>
          <w:rFonts w:eastAsia="Arial" w:cstheme="minorHAnsi"/>
          <w:color w:val="000000"/>
        </w:rPr>
        <w:t xml:space="preserve">Nome fantasia: </w:t>
      </w:r>
    </w:p>
    <w:p w14:paraId="11C1970E" w14:textId="77777777" w:rsidR="003C291D" w:rsidRPr="00C34D03" w:rsidRDefault="003C291D" w:rsidP="003C291D">
      <w:pPr>
        <w:pBdr>
          <w:top w:val="nil"/>
          <w:left w:val="nil"/>
          <w:bottom w:val="nil"/>
          <w:right w:val="nil"/>
          <w:between w:val="nil"/>
        </w:pBdr>
        <w:ind w:left="360"/>
        <w:jc w:val="both"/>
        <w:rPr>
          <w:rFonts w:eastAsia="Arial" w:cstheme="minorHAnsi"/>
          <w:color w:val="000000"/>
        </w:rPr>
      </w:pPr>
    </w:p>
    <w:p w14:paraId="4ACCB31A" w14:textId="77777777" w:rsidR="003C291D" w:rsidRPr="00C34D03" w:rsidRDefault="003C291D" w:rsidP="003C291D">
      <w:pPr>
        <w:pBdr>
          <w:top w:val="nil"/>
          <w:left w:val="nil"/>
          <w:bottom w:val="nil"/>
          <w:right w:val="nil"/>
          <w:between w:val="nil"/>
        </w:pBdr>
        <w:ind w:left="360"/>
        <w:jc w:val="both"/>
        <w:rPr>
          <w:rFonts w:eastAsia="Arial" w:cstheme="minorHAnsi"/>
          <w:color w:val="000000"/>
        </w:rPr>
      </w:pPr>
      <w:r w:rsidRPr="00C34D03">
        <w:rPr>
          <w:rFonts w:eastAsia="Arial" w:cstheme="minorHAnsi"/>
          <w:color w:val="000000"/>
        </w:rPr>
        <w:t xml:space="preserve">Endereço completo do estabelecimento: </w:t>
      </w:r>
      <w:r w:rsidRPr="00C34D03">
        <w:rPr>
          <w:rFonts w:eastAsia="Arial" w:cstheme="minorHAnsi"/>
          <w:b/>
          <w:color w:val="000000"/>
        </w:rPr>
        <w:t xml:space="preserve"> </w:t>
      </w:r>
    </w:p>
    <w:p w14:paraId="29FFBD12" w14:textId="77777777" w:rsidR="003C291D" w:rsidRPr="00C34D03" w:rsidRDefault="003C291D" w:rsidP="003C291D">
      <w:pPr>
        <w:ind w:firstLine="360"/>
        <w:jc w:val="both"/>
        <w:rPr>
          <w:rFonts w:eastAsia="Arial" w:cstheme="minorHAnsi"/>
          <w:b/>
        </w:rPr>
      </w:pPr>
    </w:p>
    <w:p w14:paraId="53052019" w14:textId="436F9807" w:rsidR="003C291D" w:rsidRDefault="003C291D" w:rsidP="003C291D">
      <w:pPr>
        <w:ind w:firstLine="360"/>
        <w:jc w:val="both"/>
        <w:rPr>
          <w:rFonts w:eastAsia="Arial" w:cstheme="minorHAnsi"/>
        </w:rPr>
      </w:pPr>
      <w:r w:rsidRPr="00C34D03">
        <w:rPr>
          <w:rFonts w:eastAsia="Arial" w:cstheme="minorHAnsi"/>
        </w:rPr>
        <w:t xml:space="preserve">CNPJ: </w:t>
      </w:r>
    </w:p>
    <w:p w14:paraId="2B28164B" w14:textId="77777777" w:rsidR="00C34D03" w:rsidRPr="00C34D03" w:rsidRDefault="00C34D03" w:rsidP="003C291D">
      <w:pPr>
        <w:ind w:firstLine="360"/>
        <w:jc w:val="both"/>
        <w:rPr>
          <w:rFonts w:eastAsia="Arial" w:cstheme="minorHAnsi"/>
          <w:b/>
        </w:rPr>
      </w:pPr>
    </w:p>
    <w:p w14:paraId="3F959A16" w14:textId="233CE93E" w:rsidR="003C291D" w:rsidRPr="00C34D03" w:rsidRDefault="003C291D" w:rsidP="0094493C">
      <w:pPr>
        <w:pStyle w:val="Nivel1"/>
        <w:ind w:left="360" w:hanging="360"/>
        <w:rPr>
          <w:rFonts w:asciiTheme="minorHAnsi" w:hAnsiTheme="minorHAnsi" w:cstheme="minorHAnsi"/>
          <w:sz w:val="22"/>
          <w:szCs w:val="22"/>
        </w:rPr>
      </w:pPr>
      <w:r w:rsidRPr="00C34D03">
        <w:rPr>
          <w:rFonts w:asciiTheme="minorHAnsi" w:hAnsiTheme="minorHAnsi" w:cstheme="minorHAnsi"/>
          <w:sz w:val="22"/>
          <w:szCs w:val="22"/>
        </w:rPr>
        <w:t>Histórico do Hospital</w:t>
      </w:r>
    </w:p>
    <w:p w14:paraId="588E9197" w14:textId="77777777" w:rsidR="00CC0B83" w:rsidRPr="00C34D03" w:rsidRDefault="00CC0B83" w:rsidP="00CC0B83">
      <w:pPr>
        <w:pBdr>
          <w:top w:val="nil"/>
          <w:left w:val="nil"/>
          <w:bottom w:val="nil"/>
          <w:right w:val="nil"/>
          <w:between w:val="nil"/>
        </w:pBdr>
        <w:suppressAutoHyphens/>
        <w:spacing w:after="0" w:line="360" w:lineRule="auto"/>
        <w:jc w:val="both"/>
        <w:rPr>
          <w:rFonts w:eastAsia="Arial" w:cstheme="minorHAnsi"/>
          <w:b/>
          <w:color w:val="000000"/>
        </w:rPr>
      </w:pPr>
    </w:p>
    <w:p w14:paraId="609C7E80" w14:textId="6FF33B16" w:rsidR="00444E41" w:rsidRPr="00C34D03" w:rsidRDefault="00971300" w:rsidP="0094493C">
      <w:pPr>
        <w:spacing w:line="360" w:lineRule="auto"/>
        <w:jc w:val="both"/>
        <w:rPr>
          <w:rFonts w:eastAsia="Arial" w:cstheme="minorHAnsi"/>
          <w:b/>
        </w:rPr>
      </w:pPr>
      <w:r w:rsidRPr="00C34D03">
        <w:rPr>
          <w:rFonts w:cstheme="minorHAnsi"/>
        </w:rPr>
        <w:t xml:space="preserve">O Hospital Municipal de Sarzedo, localizado no Município de Sarzedo em Minas Gerias, será construído integrado a UPA 24h </w:t>
      </w:r>
      <w:proofErr w:type="spellStart"/>
      <w:r w:rsidRPr="00C34D03">
        <w:rPr>
          <w:rFonts w:cstheme="minorHAnsi"/>
        </w:rPr>
        <w:t>Oldack</w:t>
      </w:r>
      <w:proofErr w:type="spellEnd"/>
      <w:r w:rsidRPr="00C34D03">
        <w:rPr>
          <w:rFonts w:cstheme="minorHAnsi"/>
        </w:rPr>
        <w:t xml:space="preserve"> Pinheiro de Rezende, com objetivo de atender a demanda crescente de atendimentos em urgências e emergências, internações clínicas e realização de cirurgias de baixa/média complexidade provenientes da região. A Unidade Hospitalar considerada de pequeno porte (HPP)</w:t>
      </w:r>
      <w:proofErr w:type="gramStart"/>
      <w:r w:rsidRPr="00C34D03">
        <w:rPr>
          <w:rFonts w:cstheme="minorHAnsi"/>
        </w:rPr>
        <w:t>, estará</w:t>
      </w:r>
      <w:proofErr w:type="gramEnd"/>
      <w:r w:rsidRPr="00C34D03">
        <w:rPr>
          <w:rFonts w:cstheme="minorHAnsi"/>
        </w:rPr>
        <w:t xml:space="preserve"> localizada no segundo pavimento, contará com 27 leitos, onde serão atendidos casos de internações prolongadas de pacientes adulto e infantil, bem como realizará as cirurgias de baixa/média complexidade. Enquanto a UPA 24h, estará l</w:t>
      </w:r>
      <w:bookmarkStart w:id="3" w:name="_GoBack"/>
      <w:bookmarkEnd w:id="3"/>
      <w:r w:rsidRPr="00C34D03">
        <w:rPr>
          <w:rFonts w:cstheme="minorHAnsi"/>
        </w:rPr>
        <w:t>ocalizado no primeiro pavimento e absorverá a demanda dos atendimentos ambulatoriais, de urgências e emergências.</w:t>
      </w:r>
    </w:p>
    <w:p w14:paraId="6EADF06E" w14:textId="77777777" w:rsidR="00444E41" w:rsidRPr="00C34D03" w:rsidRDefault="00444E41" w:rsidP="0094493C">
      <w:pPr>
        <w:pStyle w:val="Nivel1"/>
        <w:ind w:left="360" w:hanging="360"/>
        <w:rPr>
          <w:rFonts w:asciiTheme="minorHAnsi" w:hAnsiTheme="minorHAnsi" w:cstheme="minorHAnsi"/>
          <w:sz w:val="22"/>
          <w:szCs w:val="22"/>
        </w:rPr>
      </w:pPr>
      <w:bookmarkStart w:id="4" w:name="_Toc479169401"/>
      <w:r w:rsidRPr="00C34D03">
        <w:rPr>
          <w:rFonts w:asciiTheme="minorHAnsi" w:hAnsiTheme="minorHAnsi" w:cstheme="minorHAnsi"/>
          <w:sz w:val="22"/>
          <w:szCs w:val="22"/>
        </w:rPr>
        <w:t>IDENTIFICAÇÃO</w:t>
      </w:r>
      <w:bookmarkEnd w:id="4"/>
    </w:p>
    <w:p w14:paraId="21ED9670" w14:textId="16E47A56" w:rsidR="00444E41" w:rsidRDefault="00444E41" w:rsidP="00444E41">
      <w:pPr>
        <w:spacing w:line="360" w:lineRule="auto"/>
        <w:jc w:val="both"/>
        <w:rPr>
          <w:rFonts w:cstheme="minorHAnsi"/>
          <w:lang w:val="pt-PT"/>
        </w:rPr>
      </w:pPr>
      <w:r w:rsidRPr="00C34D03">
        <w:rPr>
          <w:rFonts w:cstheme="minorHAnsi"/>
          <w:lang w:val="pt-PT"/>
        </w:rPr>
        <w:t>Memorial Descritivo e Especificação Técnica da disciplina de Arquitetura para a construcao do</w:t>
      </w:r>
      <w:r w:rsidRPr="00C34D03">
        <w:rPr>
          <w:rFonts w:cstheme="minorHAnsi"/>
        </w:rPr>
        <w:t xml:space="preserve"> Hospital Municipal de Sarzedo, localizado no Município de Sarzedo em Minas Gerias, será construído integrado a UPA 24h </w:t>
      </w:r>
      <w:proofErr w:type="spellStart"/>
      <w:r w:rsidRPr="00C34D03">
        <w:rPr>
          <w:rFonts w:cstheme="minorHAnsi"/>
        </w:rPr>
        <w:t>Oldack</w:t>
      </w:r>
      <w:proofErr w:type="spellEnd"/>
      <w:r w:rsidRPr="00C34D03">
        <w:rPr>
          <w:rFonts w:cstheme="minorHAnsi"/>
        </w:rPr>
        <w:t xml:space="preserve"> Pinheiro de Rezende</w:t>
      </w:r>
      <w:r w:rsidRPr="00C34D03">
        <w:rPr>
          <w:rFonts w:cstheme="minorHAnsi"/>
          <w:lang w:val="pt-PT"/>
        </w:rPr>
        <w:t>.</w:t>
      </w:r>
    </w:p>
    <w:p w14:paraId="5635EBA4" w14:textId="77777777" w:rsidR="00C34D03" w:rsidRPr="00C34D03" w:rsidRDefault="00C34D03" w:rsidP="00444E41">
      <w:pPr>
        <w:spacing w:line="360" w:lineRule="auto"/>
        <w:jc w:val="both"/>
        <w:rPr>
          <w:rFonts w:cstheme="minorHAnsi"/>
          <w:lang w:val="pt-PT"/>
        </w:rPr>
      </w:pPr>
    </w:p>
    <w:p w14:paraId="32B0FE83" w14:textId="6E03B80F" w:rsidR="00444E41" w:rsidRPr="00C34D03" w:rsidRDefault="00444E41" w:rsidP="00C34D03">
      <w:pPr>
        <w:pStyle w:val="Nivel1"/>
        <w:numPr>
          <w:ilvl w:val="0"/>
          <w:numId w:val="17"/>
        </w:numPr>
        <w:rPr>
          <w:rFonts w:asciiTheme="minorHAnsi" w:hAnsiTheme="minorHAnsi" w:cstheme="minorHAnsi"/>
          <w:sz w:val="22"/>
          <w:szCs w:val="22"/>
        </w:rPr>
      </w:pPr>
      <w:bookmarkStart w:id="5" w:name="_Toc479169402"/>
      <w:r w:rsidRPr="00C34D03">
        <w:rPr>
          <w:rFonts w:asciiTheme="minorHAnsi" w:hAnsiTheme="minorHAnsi" w:cstheme="minorHAnsi"/>
          <w:sz w:val="22"/>
          <w:szCs w:val="22"/>
        </w:rPr>
        <w:lastRenderedPageBreak/>
        <w:t>OBJETIVO</w:t>
      </w:r>
      <w:bookmarkEnd w:id="5"/>
      <w:r w:rsidRPr="00C34D03">
        <w:rPr>
          <w:rFonts w:asciiTheme="minorHAnsi" w:hAnsiTheme="minorHAnsi" w:cstheme="minorHAnsi"/>
          <w:sz w:val="22"/>
          <w:szCs w:val="22"/>
        </w:rPr>
        <w:t xml:space="preserve"> </w:t>
      </w:r>
    </w:p>
    <w:p w14:paraId="3EC3F782" w14:textId="0DE6B203" w:rsidR="00444E41" w:rsidRPr="00C34D03" w:rsidRDefault="00444E41" w:rsidP="00444E41">
      <w:pPr>
        <w:spacing w:line="360" w:lineRule="auto"/>
        <w:jc w:val="both"/>
        <w:rPr>
          <w:rFonts w:cstheme="minorHAnsi"/>
          <w:lang w:val="pt-PT"/>
        </w:rPr>
      </w:pPr>
      <w:r w:rsidRPr="00C34D03">
        <w:rPr>
          <w:rFonts w:cstheme="minorHAnsi"/>
          <w:lang w:val="pt-PT"/>
        </w:rPr>
        <w:t>O presente documento apresenta o conjunto de medidas, normas técnicas e especificações, que foram empregadas no projeto de Arquitetura do</w:t>
      </w:r>
      <w:r w:rsidRPr="00C34D03">
        <w:rPr>
          <w:rFonts w:cstheme="minorHAnsi"/>
        </w:rPr>
        <w:t xml:space="preserve"> Hospital Municipal de Sarzedo, localizado no Município de Sarzedo em Minas Gerias, será construído integrado a UPA 24h </w:t>
      </w:r>
      <w:proofErr w:type="spellStart"/>
      <w:r w:rsidRPr="00C34D03">
        <w:rPr>
          <w:rFonts w:cstheme="minorHAnsi"/>
        </w:rPr>
        <w:t>Oldack</w:t>
      </w:r>
      <w:proofErr w:type="spellEnd"/>
      <w:r w:rsidRPr="00C34D03">
        <w:rPr>
          <w:rFonts w:cstheme="minorHAnsi"/>
        </w:rPr>
        <w:t xml:space="preserve"> Pinheiro de Rezende</w:t>
      </w:r>
      <w:r w:rsidRPr="00C34D03">
        <w:rPr>
          <w:rFonts w:cstheme="minorHAnsi"/>
          <w:lang w:val="pt-PT"/>
        </w:rPr>
        <w:t xml:space="preserve">, localizado à </w:t>
      </w:r>
      <w:r w:rsidR="002831F4" w:rsidRPr="00C34D03">
        <w:rPr>
          <w:rFonts w:cstheme="minorHAnsi"/>
          <w:lang w:val="pt-PT"/>
        </w:rPr>
        <w:t>Rua Rua José Batista Filho Nº 152, Centro - Sarzedo/MG</w:t>
      </w:r>
      <w:r w:rsidRPr="00C34D03">
        <w:rPr>
          <w:rFonts w:cstheme="minorHAnsi"/>
          <w:lang w:val="pt-PT"/>
        </w:rPr>
        <w:t>.</w:t>
      </w:r>
    </w:p>
    <w:p w14:paraId="7EFB1A2D" w14:textId="77777777" w:rsidR="00444E41" w:rsidRPr="00C34D03" w:rsidRDefault="00444E41" w:rsidP="00444E41">
      <w:pPr>
        <w:pStyle w:val="Nivel1"/>
        <w:ind w:left="360" w:hanging="360"/>
        <w:rPr>
          <w:rFonts w:asciiTheme="minorHAnsi" w:hAnsiTheme="minorHAnsi" w:cstheme="minorHAnsi"/>
          <w:sz w:val="22"/>
          <w:szCs w:val="22"/>
        </w:rPr>
      </w:pPr>
      <w:bookmarkStart w:id="6" w:name="_Toc479169403"/>
      <w:r w:rsidRPr="00C34D03">
        <w:rPr>
          <w:rFonts w:asciiTheme="minorHAnsi" w:hAnsiTheme="minorHAnsi" w:cstheme="minorHAnsi"/>
          <w:sz w:val="22"/>
          <w:szCs w:val="22"/>
        </w:rPr>
        <w:t>2.</w:t>
      </w:r>
      <w:r w:rsidRPr="00C34D03">
        <w:rPr>
          <w:rFonts w:asciiTheme="minorHAnsi" w:hAnsiTheme="minorHAnsi" w:cstheme="minorHAnsi"/>
          <w:sz w:val="22"/>
          <w:szCs w:val="22"/>
        </w:rPr>
        <w:tab/>
        <w:t>DOCUMENTOS DE REFERÊNCIA</w:t>
      </w:r>
      <w:bookmarkEnd w:id="6"/>
    </w:p>
    <w:p w14:paraId="6C1BFC37" w14:textId="13DF2166" w:rsidR="002831F4" w:rsidRPr="00C34D03" w:rsidRDefault="00444E41" w:rsidP="00444E41">
      <w:pPr>
        <w:rPr>
          <w:rFonts w:cstheme="minorHAnsi"/>
        </w:rPr>
      </w:pPr>
      <w:bookmarkStart w:id="7" w:name="_Toc479169404"/>
      <w:r w:rsidRPr="00C34D03">
        <w:rPr>
          <w:rFonts w:cstheme="minorHAnsi"/>
        </w:rPr>
        <w:t>2.1.</w:t>
      </w:r>
      <w:r w:rsidRPr="00C34D03">
        <w:rPr>
          <w:rFonts w:cstheme="minorHAnsi"/>
        </w:rPr>
        <w:tab/>
        <w:t xml:space="preserve">Projeto </w:t>
      </w:r>
      <w:r w:rsidR="00C571B7" w:rsidRPr="00C34D03">
        <w:rPr>
          <w:rFonts w:cstheme="minorHAnsi"/>
        </w:rPr>
        <w:t xml:space="preserve">básico </w:t>
      </w:r>
      <w:r w:rsidRPr="00C34D03">
        <w:rPr>
          <w:rFonts w:cstheme="minorHAnsi"/>
        </w:rPr>
        <w:t xml:space="preserve">de Arquitetura | </w:t>
      </w:r>
      <w:r w:rsidR="002831F4" w:rsidRPr="00C34D03">
        <w:rPr>
          <w:rFonts w:cstheme="minorHAnsi"/>
        </w:rPr>
        <w:t>Agosto</w:t>
      </w:r>
      <w:r w:rsidRPr="00C34D03">
        <w:rPr>
          <w:rFonts w:cstheme="minorHAnsi"/>
        </w:rPr>
        <w:t xml:space="preserve"> / 20</w:t>
      </w:r>
      <w:bookmarkEnd w:id="7"/>
      <w:r w:rsidR="002831F4" w:rsidRPr="00C34D03">
        <w:rPr>
          <w:rFonts w:cstheme="minorHAnsi"/>
        </w:rPr>
        <w:t>22</w:t>
      </w:r>
    </w:p>
    <w:p w14:paraId="033670A2" w14:textId="6614AA32" w:rsidR="00C571B7" w:rsidRPr="00C34D03" w:rsidRDefault="00C571B7" w:rsidP="00444E41">
      <w:pPr>
        <w:rPr>
          <w:rFonts w:cstheme="minorHAnsi"/>
        </w:rPr>
      </w:pPr>
      <w:r w:rsidRPr="00C34D03">
        <w:rPr>
          <w:rFonts w:cstheme="minorHAnsi"/>
        </w:rPr>
        <w:t>01/10 - Implantação e cobertura</w:t>
      </w:r>
    </w:p>
    <w:p w14:paraId="182D7201" w14:textId="1418BBDA" w:rsidR="00C571B7" w:rsidRPr="00C34D03" w:rsidRDefault="00C571B7" w:rsidP="00444E41">
      <w:pPr>
        <w:rPr>
          <w:rFonts w:cstheme="minorHAnsi"/>
        </w:rPr>
      </w:pPr>
      <w:r w:rsidRPr="00C34D03">
        <w:rPr>
          <w:rFonts w:cstheme="minorHAnsi"/>
        </w:rPr>
        <w:t>02/10 - 1º Pavimento</w:t>
      </w:r>
    </w:p>
    <w:p w14:paraId="54E4E24D" w14:textId="467F809A" w:rsidR="00C571B7" w:rsidRPr="00C34D03" w:rsidRDefault="00C571B7" w:rsidP="00444E41">
      <w:pPr>
        <w:rPr>
          <w:rFonts w:cstheme="minorHAnsi"/>
        </w:rPr>
      </w:pPr>
      <w:r w:rsidRPr="00C34D03">
        <w:rPr>
          <w:rFonts w:cstheme="minorHAnsi"/>
        </w:rPr>
        <w:t>03/10 - 2º Pavimento</w:t>
      </w:r>
    </w:p>
    <w:p w14:paraId="0096A628" w14:textId="2A9B9F31" w:rsidR="00C571B7" w:rsidRPr="00C34D03" w:rsidRDefault="00C571B7" w:rsidP="00444E41">
      <w:pPr>
        <w:rPr>
          <w:rFonts w:cstheme="minorHAnsi"/>
        </w:rPr>
      </w:pPr>
      <w:r w:rsidRPr="00C34D03">
        <w:rPr>
          <w:rFonts w:cstheme="minorHAnsi"/>
        </w:rPr>
        <w:t xml:space="preserve">04/10 - 1º </w:t>
      </w:r>
      <w:proofErr w:type="spellStart"/>
      <w:proofErr w:type="gramStart"/>
      <w:r w:rsidRPr="00C34D03">
        <w:rPr>
          <w:rFonts w:cstheme="minorHAnsi"/>
        </w:rPr>
        <w:t>pav.</w:t>
      </w:r>
      <w:proofErr w:type="gramEnd"/>
      <w:r w:rsidRPr="00C34D03">
        <w:rPr>
          <w:rFonts w:cstheme="minorHAnsi"/>
        </w:rPr>
        <w:t>existente</w:t>
      </w:r>
      <w:proofErr w:type="spellEnd"/>
      <w:r w:rsidRPr="00C34D03">
        <w:rPr>
          <w:rFonts w:cstheme="minorHAnsi"/>
        </w:rPr>
        <w:t xml:space="preserve"> – demolição</w:t>
      </w:r>
    </w:p>
    <w:p w14:paraId="2B768D96" w14:textId="648AE8E1" w:rsidR="00C571B7" w:rsidRPr="00C34D03" w:rsidRDefault="00C571B7" w:rsidP="00444E41">
      <w:pPr>
        <w:rPr>
          <w:rFonts w:cstheme="minorHAnsi"/>
        </w:rPr>
      </w:pPr>
      <w:r w:rsidRPr="00C34D03">
        <w:rPr>
          <w:rFonts w:cstheme="minorHAnsi"/>
        </w:rPr>
        <w:t xml:space="preserve">05/10 - 1º </w:t>
      </w:r>
      <w:proofErr w:type="spellStart"/>
      <w:proofErr w:type="gramStart"/>
      <w:r w:rsidRPr="00C34D03">
        <w:rPr>
          <w:rFonts w:cstheme="minorHAnsi"/>
        </w:rPr>
        <w:t>pav.</w:t>
      </w:r>
      <w:proofErr w:type="gramEnd"/>
      <w:r w:rsidRPr="00C34D03">
        <w:rPr>
          <w:rFonts w:cstheme="minorHAnsi"/>
        </w:rPr>
        <w:t>existente</w:t>
      </w:r>
      <w:proofErr w:type="spellEnd"/>
      <w:r w:rsidRPr="00C34D03">
        <w:rPr>
          <w:rFonts w:cstheme="minorHAnsi"/>
        </w:rPr>
        <w:t xml:space="preserve"> – executivo</w:t>
      </w:r>
    </w:p>
    <w:p w14:paraId="6AEB2F38" w14:textId="496039EA" w:rsidR="00C571B7" w:rsidRPr="00C34D03" w:rsidRDefault="00C571B7" w:rsidP="00444E41">
      <w:pPr>
        <w:rPr>
          <w:rFonts w:cstheme="minorHAnsi"/>
        </w:rPr>
      </w:pPr>
      <w:r w:rsidRPr="00C34D03">
        <w:rPr>
          <w:rFonts w:cstheme="minorHAnsi"/>
        </w:rPr>
        <w:t xml:space="preserve">06/10 - 1º Pavimento - </w:t>
      </w:r>
      <w:proofErr w:type="spellStart"/>
      <w:r w:rsidRPr="00C34D03">
        <w:rPr>
          <w:rFonts w:cstheme="minorHAnsi"/>
        </w:rPr>
        <w:t>Lay</w:t>
      </w:r>
      <w:proofErr w:type="spellEnd"/>
      <w:r w:rsidRPr="00C34D03">
        <w:rPr>
          <w:rFonts w:cstheme="minorHAnsi"/>
        </w:rPr>
        <w:t xml:space="preserve"> out</w:t>
      </w:r>
    </w:p>
    <w:p w14:paraId="1210DE88" w14:textId="4546A143" w:rsidR="00C571B7" w:rsidRPr="00C34D03" w:rsidRDefault="00C571B7" w:rsidP="00444E41">
      <w:pPr>
        <w:rPr>
          <w:rFonts w:cstheme="minorHAnsi"/>
        </w:rPr>
      </w:pPr>
      <w:r w:rsidRPr="00C34D03">
        <w:rPr>
          <w:rFonts w:cstheme="minorHAnsi"/>
        </w:rPr>
        <w:t xml:space="preserve">07/10 - 2º Pavimento - </w:t>
      </w:r>
      <w:proofErr w:type="spellStart"/>
      <w:r w:rsidRPr="00C34D03">
        <w:rPr>
          <w:rFonts w:cstheme="minorHAnsi"/>
        </w:rPr>
        <w:t>Lay</w:t>
      </w:r>
      <w:proofErr w:type="spellEnd"/>
      <w:r w:rsidRPr="00C34D03">
        <w:rPr>
          <w:rFonts w:cstheme="minorHAnsi"/>
        </w:rPr>
        <w:t xml:space="preserve"> out</w:t>
      </w:r>
    </w:p>
    <w:p w14:paraId="5D0759CB" w14:textId="009E540F" w:rsidR="00C571B7" w:rsidRPr="00C34D03" w:rsidRDefault="00C571B7" w:rsidP="00444E41">
      <w:pPr>
        <w:rPr>
          <w:rFonts w:cstheme="minorHAnsi"/>
        </w:rPr>
      </w:pPr>
      <w:r w:rsidRPr="00C34D03">
        <w:rPr>
          <w:rFonts w:cstheme="minorHAnsi"/>
        </w:rPr>
        <w:t xml:space="preserve">08/10 - 1º </w:t>
      </w:r>
      <w:proofErr w:type="spellStart"/>
      <w:proofErr w:type="gramStart"/>
      <w:r w:rsidRPr="00C34D03">
        <w:rPr>
          <w:rFonts w:cstheme="minorHAnsi"/>
        </w:rPr>
        <w:t>pav.</w:t>
      </w:r>
      <w:proofErr w:type="gramEnd"/>
      <w:r w:rsidRPr="00C34D03">
        <w:rPr>
          <w:rFonts w:cstheme="minorHAnsi"/>
        </w:rPr>
        <w:t>existente</w:t>
      </w:r>
      <w:proofErr w:type="spellEnd"/>
      <w:r w:rsidRPr="00C34D03">
        <w:rPr>
          <w:rFonts w:cstheme="minorHAnsi"/>
        </w:rPr>
        <w:t xml:space="preserve"> - executivo - </w:t>
      </w:r>
      <w:proofErr w:type="spellStart"/>
      <w:r w:rsidRPr="00C34D03">
        <w:rPr>
          <w:rFonts w:cstheme="minorHAnsi"/>
        </w:rPr>
        <w:t>Lay</w:t>
      </w:r>
      <w:proofErr w:type="spellEnd"/>
      <w:r w:rsidRPr="00C34D03">
        <w:rPr>
          <w:rFonts w:cstheme="minorHAnsi"/>
        </w:rPr>
        <w:t xml:space="preserve"> out</w:t>
      </w:r>
    </w:p>
    <w:p w14:paraId="188BC0FE" w14:textId="5B4D3904" w:rsidR="00C571B7" w:rsidRPr="00C34D03" w:rsidRDefault="00C571B7" w:rsidP="00444E41">
      <w:pPr>
        <w:rPr>
          <w:rFonts w:cstheme="minorHAnsi"/>
        </w:rPr>
      </w:pPr>
      <w:r w:rsidRPr="00C34D03">
        <w:rPr>
          <w:rFonts w:cstheme="minorHAnsi"/>
        </w:rPr>
        <w:t>09/10 – Cortes</w:t>
      </w:r>
    </w:p>
    <w:p w14:paraId="05BBA092" w14:textId="23553AE4" w:rsidR="00C571B7" w:rsidRPr="00C34D03" w:rsidRDefault="00C571B7" w:rsidP="00444E41">
      <w:pPr>
        <w:rPr>
          <w:rFonts w:cstheme="minorHAnsi"/>
        </w:rPr>
      </w:pPr>
      <w:r w:rsidRPr="00C34D03">
        <w:rPr>
          <w:rFonts w:cstheme="minorHAnsi"/>
        </w:rPr>
        <w:t xml:space="preserve">10/10 </w:t>
      </w:r>
      <w:r w:rsidR="0008070F" w:rsidRPr="00C34D03">
        <w:rPr>
          <w:rFonts w:cstheme="minorHAnsi"/>
        </w:rPr>
        <w:t>–</w:t>
      </w:r>
      <w:r w:rsidRPr="00C34D03">
        <w:rPr>
          <w:rFonts w:cstheme="minorHAnsi"/>
        </w:rPr>
        <w:t xml:space="preserve"> Fachadas</w:t>
      </w:r>
    </w:p>
    <w:p w14:paraId="4689E400" w14:textId="17C10104" w:rsidR="0008070F" w:rsidRPr="00C34D03" w:rsidRDefault="0008070F" w:rsidP="00444E41">
      <w:pPr>
        <w:rPr>
          <w:rFonts w:cstheme="minorHAnsi"/>
        </w:rPr>
      </w:pPr>
    </w:p>
    <w:p w14:paraId="2072BA58" w14:textId="67CF93F0" w:rsidR="0008070F" w:rsidRPr="00C34D03" w:rsidRDefault="0008070F" w:rsidP="00D23CC2">
      <w:pPr>
        <w:pStyle w:val="Nivel1"/>
        <w:ind w:left="360" w:hanging="360"/>
        <w:rPr>
          <w:rFonts w:asciiTheme="minorHAnsi" w:hAnsiTheme="minorHAnsi" w:cstheme="minorHAnsi"/>
          <w:sz w:val="22"/>
          <w:szCs w:val="22"/>
        </w:rPr>
      </w:pPr>
      <w:bookmarkStart w:id="8" w:name="_Toc479169405"/>
      <w:r w:rsidRPr="00C34D03">
        <w:rPr>
          <w:rFonts w:asciiTheme="minorHAnsi" w:hAnsiTheme="minorHAnsi" w:cstheme="minorHAnsi"/>
          <w:sz w:val="22"/>
          <w:szCs w:val="22"/>
        </w:rPr>
        <w:t>3. CONDIÇÕES GERAIS</w:t>
      </w:r>
      <w:bookmarkEnd w:id="8"/>
    </w:p>
    <w:p w14:paraId="6C637BA9" w14:textId="2AB2C64F" w:rsidR="0008070F" w:rsidRPr="00C34D03" w:rsidRDefault="0008070F" w:rsidP="0008070F">
      <w:pPr>
        <w:spacing w:line="360" w:lineRule="auto"/>
        <w:jc w:val="both"/>
        <w:rPr>
          <w:rFonts w:cstheme="minorHAnsi"/>
          <w:lang w:val="pt-PT"/>
        </w:rPr>
      </w:pPr>
      <w:r w:rsidRPr="00C34D03">
        <w:rPr>
          <w:rFonts w:cstheme="minorHAnsi"/>
          <w:lang w:val="pt-PT"/>
        </w:rPr>
        <w:t>O presente memorial descritivo refere-se unicamente aos materiais de acabamento, sendo locacional (indicando onde os materiais estão aplicados), e especificativo, definindo quais materiais de acabamento utilizados, no que tange a qualidade (marca) dimensões e demais especificações técnicas, cor, etc.</w:t>
      </w:r>
    </w:p>
    <w:p w14:paraId="3F8BFD5A" w14:textId="77777777" w:rsidR="0008070F" w:rsidRPr="00C34D03" w:rsidRDefault="0008070F" w:rsidP="0008070F">
      <w:pPr>
        <w:spacing w:line="360" w:lineRule="auto"/>
        <w:jc w:val="both"/>
        <w:rPr>
          <w:rFonts w:cstheme="minorHAnsi"/>
          <w:lang w:val="pt-PT"/>
        </w:rPr>
      </w:pPr>
    </w:p>
    <w:p w14:paraId="5E967787" w14:textId="3ABE03BB" w:rsidR="0008070F" w:rsidRPr="00C34D03" w:rsidRDefault="0008070F" w:rsidP="0008070F">
      <w:pPr>
        <w:spacing w:line="360" w:lineRule="auto"/>
        <w:jc w:val="both"/>
        <w:rPr>
          <w:rFonts w:cstheme="minorHAnsi"/>
          <w:lang w:val="pt-PT"/>
        </w:rPr>
      </w:pPr>
      <w:r w:rsidRPr="00C34D03">
        <w:rPr>
          <w:rFonts w:cstheme="minorHAnsi"/>
          <w:lang w:val="pt-PT"/>
        </w:rPr>
        <w:t xml:space="preserve">Toda vez que se tratar de material de acabamento cujo nível de sofisticação permita a indicação genérica, não será definida a marca do produto, cabendo a fiscalização e/ou construtora esta responsabilidade. Ex. pintura látex, alvenarias diversas, etc. </w:t>
      </w:r>
    </w:p>
    <w:p w14:paraId="4D744C49" w14:textId="77777777" w:rsidR="0008070F" w:rsidRPr="00C34D03" w:rsidRDefault="0008070F" w:rsidP="0008070F">
      <w:pPr>
        <w:spacing w:line="360" w:lineRule="auto"/>
        <w:jc w:val="both"/>
        <w:rPr>
          <w:rFonts w:cstheme="minorHAnsi"/>
          <w:lang w:val="pt-PT"/>
        </w:rPr>
      </w:pPr>
      <w:r w:rsidRPr="00C34D03">
        <w:rPr>
          <w:rFonts w:cstheme="minorHAnsi"/>
          <w:lang w:val="pt-PT"/>
        </w:rPr>
        <w:t xml:space="preserve">Toda e qualquer substituição dos materiais e/ou marcas indicadas, bem como qualquer alteração na execução dos detalhes constantes no projeto executivo de arquitetura, deverá ter a prévia aprovação </w:t>
      </w:r>
      <w:r w:rsidRPr="00C34D03">
        <w:rPr>
          <w:rFonts w:cstheme="minorHAnsi"/>
          <w:lang w:val="pt-PT"/>
        </w:rPr>
        <w:lastRenderedPageBreak/>
        <w:t xml:space="preserve">do escritório de arquitetura, sob pena de total isenção deste último quanto às responsabilidades diversas oriundas desta substituição. </w:t>
      </w:r>
    </w:p>
    <w:p w14:paraId="019F68FC" w14:textId="77777777" w:rsidR="0008070F" w:rsidRPr="00C34D03" w:rsidRDefault="0008070F" w:rsidP="0008070F">
      <w:pPr>
        <w:spacing w:line="360" w:lineRule="auto"/>
        <w:jc w:val="both"/>
        <w:rPr>
          <w:rFonts w:cstheme="minorHAnsi"/>
          <w:lang w:val="pt-PT"/>
        </w:rPr>
      </w:pPr>
    </w:p>
    <w:p w14:paraId="5B8B4491" w14:textId="77777777" w:rsidR="0008070F" w:rsidRPr="00C34D03" w:rsidRDefault="0008070F" w:rsidP="0008070F">
      <w:pPr>
        <w:spacing w:line="360" w:lineRule="auto"/>
        <w:jc w:val="both"/>
        <w:rPr>
          <w:rFonts w:cstheme="minorHAnsi"/>
          <w:lang w:val="pt-PT"/>
        </w:rPr>
      </w:pPr>
      <w:r w:rsidRPr="00C34D03">
        <w:rPr>
          <w:rFonts w:cstheme="minorHAnsi"/>
          <w:lang w:val="pt-PT"/>
        </w:rPr>
        <w:t xml:space="preserve">Acabamentos específicos para pisos acabados, tratamentos para paredes, divisórias fixas e ferragens para portas, constarão do projeto específico de arquitetura. </w:t>
      </w:r>
    </w:p>
    <w:p w14:paraId="08D25149" w14:textId="77777777" w:rsidR="0008070F" w:rsidRPr="00C34D03" w:rsidRDefault="0008070F" w:rsidP="0008070F">
      <w:pPr>
        <w:spacing w:line="360" w:lineRule="auto"/>
        <w:jc w:val="both"/>
        <w:rPr>
          <w:rFonts w:cstheme="minorHAnsi"/>
          <w:lang w:val="pt-PT"/>
        </w:rPr>
      </w:pPr>
    </w:p>
    <w:p w14:paraId="3B21BBDF" w14:textId="5FE51691" w:rsidR="0008070F" w:rsidRPr="00C34D03" w:rsidRDefault="0008070F" w:rsidP="0008070F">
      <w:pPr>
        <w:spacing w:line="360" w:lineRule="auto"/>
        <w:jc w:val="both"/>
        <w:rPr>
          <w:rFonts w:cstheme="minorHAnsi"/>
          <w:lang w:val="pt-PT"/>
        </w:rPr>
      </w:pPr>
      <w:r w:rsidRPr="00C34D03">
        <w:rPr>
          <w:rFonts w:cstheme="minorHAnsi"/>
          <w:lang w:val="pt-PT"/>
        </w:rPr>
        <w:t>Cabe a construtora responsável pela execução do presente projeto a análise detalhada de todos os desenhos do projeto executivo e dos materiais constantes do presente memorial; quaisquer dúvidas ou alternativas julgadas necessárias deverão ser encaminhadas ao escritório de arquitetura antes do início dos trabalhos no canteiro de obras, para o devido esclarecimento ou</w:t>
      </w:r>
      <w:r w:rsidR="00D23CC2" w:rsidRPr="00C34D03">
        <w:rPr>
          <w:rFonts w:cstheme="minorHAnsi"/>
          <w:lang w:val="pt-PT"/>
        </w:rPr>
        <w:t xml:space="preserve"> soluções julgadas necessárias.</w:t>
      </w:r>
    </w:p>
    <w:p w14:paraId="18311F06" w14:textId="77777777" w:rsidR="0008070F" w:rsidRPr="00C34D03" w:rsidRDefault="0008070F" w:rsidP="0008070F">
      <w:pPr>
        <w:pStyle w:val="Nivel1"/>
        <w:ind w:left="360" w:hanging="360"/>
        <w:rPr>
          <w:rFonts w:asciiTheme="minorHAnsi" w:hAnsiTheme="minorHAnsi" w:cstheme="minorHAnsi"/>
          <w:sz w:val="22"/>
          <w:szCs w:val="22"/>
        </w:rPr>
      </w:pPr>
      <w:bookmarkStart w:id="9" w:name="_Toc479169406"/>
      <w:r w:rsidRPr="00C34D03">
        <w:rPr>
          <w:rFonts w:asciiTheme="minorHAnsi" w:hAnsiTheme="minorHAnsi" w:cstheme="minorHAnsi"/>
          <w:sz w:val="22"/>
          <w:szCs w:val="22"/>
        </w:rPr>
        <w:t>4. OBSERVAÇÕES GERAIS</w:t>
      </w:r>
      <w:bookmarkEnd w:id="9"/>
      <w:r w:rsidRPr="00C34D03">
        <w:rPr>
          <w:rFonts w:asciiTheme="minorHAnsi" w:hAnsiTheme="minorHAnsi" w:cstheme="minorHAnsi"/>
          <w:sz w:val="22"/>
          <w:szCs w:val="22"/>
        </w:rPr>
        <w:t xml:space="preserve"> </w:t>
      </w:r>
    </w:p>
    <w:p w14:paraId="58ED376F" w14:textId="77777777" w:rsidR="0008070F" w:rsidRPr="00C34D03" w:rsidRDefault="0008070F" w:rsidP="0008070F">
      <w:pPr>
        <w:spacing w:line="360" w:lineRule="auto"/>
        <w:jc w:val="both"/>
        <w:rPr>
          <w:rFonts w:cstheme="minorHAnsi"/>
          <w:lang w:val="pt-PT"/>
        </w:rPr>
      </w:pPr>
      <w:r w:rsidRPr="00C34D03">
        <w:rPr>
          <w:rFonts w:cstheme="minorHAnsi"/>
          <w:lang w:val="pt-PT"/>
        </w:rPr>
        <w:t xml:space="preserve">Deverá ser prevista para os pisos polidos, especialmente placas de pedra (granitos, mármores, etc.) a aplicação de tratamento antiderrapante, devendo a aplicação deste tratamento ser renovado conforme a orientação do fabricante. </w:t>
      </w:r>
    </w:p>
    <w:p w14:paraId="1F74767E" w14:textId="77777777" w:rsidR="0008070F" w:rsidRPr="00C34D03" w:rsidRDefault="0008070F" w:rsidP="0008070F">
      <w:pPr>
        <w:spacing w:line="360" w:lineRule="auto"/>
        <w:jc w:val="both"/>
        <w:rPr>
          <w:rFonts w:cstheme="minorHAnsi"/>
          <w:lang w:val="pt-PT"/>
        </w:rPr>
      </w:pPr>
    </w:p>
    <w:p w14:paraId="51F27918" w14:textId="77777777" w:rsidR="0008070F" w:rsidRPr="00C34D03" w:rsidRDefault="0008070F" w:rsidP="0008070F">
      <w:pPr>
        <w:spacing w:line="360" w:lineRule="auto"/>
        <w:jc w:val="both"/>
        <w:rPr>
          <w:rFonts w:cstheme="minorHAnsi"/>
          <w:lang w:val="pt-PT"/>
        </w:rPr>
      </w:pPr>
      <w:r w:rsidRPr="00C34D03">
        <w:rPr>
          <w:rFonts w:cstheme="minorHAnsi"/>
          <w:lang w:val="pt-PT"/>
        </w:rPr>
        <w:t>Todos os materiais deverão ser preferencialmente regionais (extraídos e manufaturados a, no máximo, 800 km da obra) e com conteúdo reciclável.</w:t>
      </w:r>
    </w:p>
    <w:p w14:paraId="5E1C65D5" w14:textId="77777777" w:rsidR="0008070F" w:rsidRPr="00C34D03" w:rsidRDefault="0008070F" w:rsidP="0008070F">
      <w:pPr>
        <w:spacing w:line="360" w:lineRule="auto"/>
        <w:jc w:val="both"/>
        <w:rPr>
          <w:rFonts w:cstheme="minorHAnsi"/>
          <w:lang w:val="pt-PT"/>
        </w:rPr>
      </w:pPr>
    </w:p>
    <w:p w14:paraId="027B8D9A" w14:textId="77777777" w:rsidR="0008070F" w:rsidRPr="00C34D03" w:rsidRDefault="0008070F" w:rsidP="0008070F">
      <w:pPr>
        <w:spacing w:line="360" w:lineRule="auto"/>
        <w:jc w:val="both"/>
        <w:rPr>
          <w:rFonts w:cstheme="minorHAnsi"/>
          <w:lang w:val="pt-PT"/>
        </w:rPr>
      </w:pPr>
      <w:r w:rsidRPr="00C34D03">
        <w:rPr>
          <w:rFonts w:cstheme="minorHAnsi"/>
          <w:lang w:val="pt-PT"/>
        </w:rPr>
        <w:t>Toda madeira incorporada no empreendimento deve ser certificada FSC (portas, batentes, painéis decorativos, quadro de fixação de espelhos em banheiro, quadro de telefonia, entre outros).</w:t>
      </w:r>
    </w:p>
    <w:p w14:paraId="58F3EBAA" w14:textId="77777777" w:rsidR="0008070F" w:rsidRPr="00C34D03" w:rsidRDefault="0008070F" w:rsidP="0008070F">
      <w:pPr>
        <w:spacing w:line="360" w:lineRule="auto"/>
        <w:jc w:val="both"/>
        <w:rPr>
          <w:rFonts w:cstheme="minorHAnsi"/>
          <w:lang w:val="pt-PT"/>
        </w:rPr>
      </w:pPr>
    </w:p>
    <w:p w14:paraId="20A4C4BC" w14:textId="77777777" w:rsidR="0008070F" w:rsidRPr="00C34D03" w:rsidRDefault="0008070F" w:rsidP="0008070F">
      <w:pPr>
        <w:spacing w:line="360" w:lineRule="auto"/>
        <w:jc w:val="both"/>
        <w:rPr>
          <w:rFonts w:cstheme="minorHAnsi"/>
          <w:lang w:val="pt-PT"/>
        </w:rPr>
      </w:pPr>
      <w:r w:rsidRPr="00C34D03">
        <w:rPr>
          <w:rFonts w:cstheme="minorHAnsi"/>
          <w:lang w:val="pt-PT"/>
        </w:rPr>
        <w:t>Os procedimentos de tratamento acústico deverão seguir padrões estabelecidos pelas normas ABNT NBR 10152:1992 E NBR 12179:1992.</w:t>
      </w:r>
    </w:p>
    <w:p w14:paraId="6C1C20F5" w14:textId="77777777" w:rsidR="0008070F" w:rsidRPr="00C34D03" w:rsidRDefault="0008070F" w:rsidP="0008070F">
      <w:pPr>
        <w:spacing w:line="360" w:lineRule="auto"/>
        <w:jc w:val="both"/>
        <w:rPr>
          <w:rFonts w:cstheme="minorHAnsi"/>
          <w:lang w:val="pt-PT"/>
        </w:rPr>
      </w:pPr>
    </w:p>
    <w:p w14:paraId="0E294DD8" w14:textId="77777777" w:rsidR="0008070F" w:rsidRPr="00C34D03" w:rsidRDefault="0008070F" w:rsidP="0008070F">
      <w:pPr>
        <w:spacing w:line="360" w:lineRule="auto"/>
        <w:jc w:val="both"/>
        <w:rPr>
          <w:rFonts w:cstheme="minorHAnsi"/>
          <w:lang w:val="pt-PT"/>
        </w:rPr>
      </w:pPr>
      <w:r w:rsidRPr="00C34D03">
        <w:rPr>
          <w:rFonts w:cstheme="minorHAnsi"/>
          <w:lang w:val="pt-PT"/>
        </w:rPr>
        <w:t>Os procedimentos de impermeabilização deverão seguir padrões estabelecidas pelas normas ABNT NBR 9574:2008 e no memorial específico da discipina.</w:t>
      </w:r>
    </w:p>
    <w:p w14:paraId="619C0E3D" w14:textId="77777777" w:rsidR="0008070F" w:rsidRPr="00C34D03" w:rsidRDefault="0008070F" w:rsidP="0008070F">
      <w:pPr>
        <w:spacing w:line="360" w:lineRule="auto"/>
        <w:jc w:val="both"/>
        <w:rPr>
          <w:rFonts w:cstheme="minorHAnsi"/>
          <w:lang w:val="pt-PT"/>
        </w:rPr>
      </w:pPr>
    </w:p>
    <w:p w14:paraId="3ADB31E5" w14:textId="77777777" w:rsidR="0008070F" w:rsidRPr="00C34D03" w:rsidRDefault="0008070F" w:rsidP="0008070F">
      <w:pPr>
        <w:spacing w:line="360" w:lineRule="auto"/>
        <w:jc w:val="both"/>
        <w:rPr>
          <w:rFonts w:cstheme="minorHAnsi"/>
          <w:lang w:val="pt-PT"/>
        </w:rPr>
      </w:pPr>
      <w:r w:rsidRPr="00C34D03">
        <w:rPr>
          <w:rFonts w:cstheme="minorHAnsi"/>
          <w:lang w:val="pt-PT"/>
        </w:rPr>
        <w:lastRenderedPageBreak/>
        <w:t>Toda a edificação deverá atender aos requisitos de acessibilidade descritos na NBR 9050:2005 – Acessibilidade a edificações, mobiliário, espaços e equipamentos urbanos.</w:t>
      </w:r>
    </w:p>
    <w:p w14:paraId="06160213" w14:textId="77777777" w:rsidR="0008070F" w:rsidRPr="00C34D03" w:rsidRDefault="0008070F" w:rsidP="0008070F">
      <w:pPr>
        <w:spacing w:line="360" w:lineRule="auto"/>
        <w:jc w:val="both"/>
        <w:rPr>
          <w:rFonts w:cstheme="minorHAnsi"/>
          <w:lang w:val="pt-PT"/>
        </w:rPr>
      </w:pPr>
    </w:p>
    <w:p w14:paraId="155A4B40" w14:textId="77777777" w:rsidR="0008070F" w:rsidRPr="00C34D03" w:rsidRDefault="0008070F" w:rsidP="0008070F">
      <w:pPr>
        <w:spacing w:line="360" w:lineRule="auto"/>
        <w:jc w:val="both"/>
        <w:rPr>
          <w:rFonts w:cstheme="minorHAnsi"/>
          <w:lang w:val="pt-PT"/>
        </w:rPr>
      </w:pPr>
      <w:r w:rsidRPr="00C34D03">
        <w:rPr>
          <w:rFonts w:cstheme="minorHAnsi"/>
          <w:lang w:val="pt-PT"/>
        </w:rPr>
        <w:t>A verificação da qualidade dos materiais ficará a cargo da construtora.</w:t>
      </w:r>
    </w:p>
    <w:p w14:paraId="2754E6C9" w14:textId="16457DC0" w:rsidR="002831F4" w:rsidRPr="00C34D03" w:rsidRDefault="002831F4" w:rsidP="00444E41">
      <w:pPr>
        <w:rPr>
          <w:rFonts w:cstheme="minorHAnsi"/>
        </w:rPr>
      </w:pPr>
    </w:p>
    <w:p w14:paraId="0271656E" w14:textId="3F461601" w:rsidR="008B68E2" w:rsidRPr="00C34D03" w:rsidRDefault="000B0A0B" w:rsidP="00444E41">
      <w:pPr>
        <w:rPr>
          <w:rFonts w:eastAsia="Arial" w:cstheme="minorHAnsi"/>
          <w:b/>
          <w:color w:val="000000"/>
        </w:rPr>
      </w:pPr>
      <w:r w:rsidRPr="00C34D03">
        <w:rPr>
          <w:rFonts w:eastAsia="Arial" w:cstheme="minorHAnsi"/>
          <w:b/>
          <w:color w:val="000000"/>
        </w:rPr>
        <w:t xml:space="preserve">5. </w:t>
      </w:r>
      <w:r w:rsidR="008B68E2" w:rsidRPr="00C34D03">
        <w:rPr>
          <w:rFonts w:eastAsia="Arial" w:cstheme="minorHAnsi"/>
          <w:b/>
          <w:color w:val="000000"/>
        </w:rPr>
        <w:t>CADERNO DE ESPECIFICAÇÕES:</w:t>
      </w:r>
    </w:p>
    <w:p w14:paraId="1C2529D3" w14:textId="77777777" w:rsidR="00C86F45" w:rsidRDefault="00C86F45" w:rsidP="008B68E2">
      <w:pPr>
        <w:spacing w:line="360" w:lineRule="auto"/>
        <w:jc w:val="both"/>
        <w:rPr>
          <w:rFonts w:eastAsia="Arial" w:cstheme="minorHAnsi"/>
          <w:b/>
          <w:u w:val="single"/>
        </w:rPr>
      </w:pPr>
    </w:p>
    <w:p w14:paraId="0C30DEB5" w14:textId="7E7B5331" w:rsidR="008B68E2" w:rsidRPr="00C34D03" w:rsidRDefault="001722EF" w:rsidP="008B68E2">
      <w:pPr>
        <w:spacing w:line="360" w:lineRule="auto"/>
        <w:jc w:val="both"/>
        <w:rPr>
          <w:rFonts w:eastAsia="Arial" w:cstheme="minorHAnsi"/>
          <w:b/>
          <w:u w:val="single"/>
        </w:rPr>
      </w:pPr>
      <w:r w:rsidRPr="00C34D03">
        <w:rPr>
          <w:rFonts w:cstheme="minorHAnsi"/>
          <w:noProof/>
          <w:lang w:eastAsia="pt-BR"/>
        </w:rPr>
        <mc:AlternateContent>
          <mc:Choice Requires="wps">
            <w:drawing>
              <wp:anchor distT="0" distB="0" distL="114300" distR="114300" simplePos="0" relativeHeight="251664384" behindDoc="0" locked="0" layoutInCell="1" hidden="0" allowOverlap="1" wp14:anchorId="6E22CAF7" wp14:editId="40D63A94">
                <wp:simplePos x="0" y="0"/>
                <wp:positionH relativeFrom="column">
                  <wp:posOffset>4251960</wp:posOffset>
                </wp:positionH>
                <wp:positionV relativeFrom="paragraph">
                  <wp:posOffset>341630</wp:posOffset>
                </wp:positionV>
                <wp:extent cx="268605" cy="245745"/>
                <wp:effectExtent l="0" t="0" r="17145" b="20955"/>
                <wp:wrapNone/>
                <wp:docPr id="2" name="Triângulo isósceles 2"/>
                <wp:cNvGraphicFramePr/>
                <a:graphic xmlns:a="http://schemas.openxmlformats.org/drawingml/2006/main">
                  <a:graphicData uri="http://schemas.microsoft.com/office/word/2010/wordprocessingShape">
                    <wps:wsp>
                      <wps:cNvSpPr/>
                      <wps:spPr>
                        <a:xfrm>
                          <a:off x="0" y="0"/>
                          <a:ext cx="268605" cy="245745"/>
                        </a:xfrm>
                        <a:prstGeom prst="triangle">
                          <a:avLst>
                            <a:gd name="adj" fmla="val 50000"/>
                          </a:avLst>
                        </a:prstGeom>
                        <a:solidFill>
                          <a:schemeClr val="lt1"/>
                        </a:solidFill>
                        <a:ln w="9525" cap="flat" cmpd="sng">
                          <a:solidFill>
                            <a:schemeClr val="dk1"/>
                          </a:solidFill>
                          <a:prstDash val="solid"/>
                          <a:round/>
                          <a:headEnd type="none" w="sm" len="sm"/>
                          <a:tailEnd type="none" w="sm" len="sm"/>
                        </a:ln>
                      </wps:spPr>
                      <wps:txbx>
                        <w:txbxContent>
                          <w:p w14:paraId="32515721" w14:textId="77777777" w:rsidR="004B4B2B" w:rsidRDefault="004B4B2B" w:rsidP="008B68E2">
                            <w:pPr>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22CAF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ângulo isósceles 2" o:spid="_x0000_s1026" type="#_x0000_t5" style="position:absolute;left:0;text-align:left;margin-left:334.8pt;margin-top:26.9pt;width:21.15pt;height:19.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" fillcolor="white [3201]" strokecolor="black [3200]">
                <v:stroke startarrowwidth="narrow" startarrowlength="short" endarrowwidth="narrow" endarrowlength="short" joinstyle="round"/>
                <v:textbox inset="2.53958mm,2.53958mm,2.53958mm,2.53958mm">
                  <w:txbxContent>
                    <w:p w14:paraId="32515721" w14:textId="77777777" w:rsidR="004B4B2B" w:rsidRDefault="004B4B2B" w:rsidP="008B68E2">
                      <w:pPr>
                        <w:textDirection w:val="btLr"/>
                      </w:pPr>
                    </w:p>
                  </w:txbxContent>
                </v:textbox>
              </v:shape>
            </w:pict>
          </mc:Fallback>
        </mc:AlternateContent>
      </w:r>
      <w:r w:rsidR="000B0A0B" w:rsidRPr="00C34D03">
        <w:rPr>
          <w:rFonts w:eastAsia="Arial" w:cstheme="minorHAnsi"/>
          <w:b/>
          <w:u w:val="single"/>
        </w:rPr>
        <w:t>5</w:t>
      </w:r>
      <w:r w:rsidR="008B68E2" w:rsidRPr="00C34D03">
        <w:rPr>
          <w:rFonts w:eastAsia="Arial" w:cstheme="minorHAnsi"/>
          <w:b/>
          <w:u w:val="single"/>
        </w:rPr>
        <w:t>.1 ACABAMENTOS</w:t>
      </w:r>
    </w:p>
    <w:p w14:paraId="2CEC7E09" w14:textId="2910A449" w:rsidR="008B68E2" w:rsidRPr="00C34D03" w:rsidRDefault="000B0A0B" w:rsidP="008B68E2">
      <w:pPr>
        <w:spacing w:line="360" w:lineRule="auto"/>
        <w:jc w:val="both"/>
        <w:rPr>
          <w:rFonts w:eastAsia="Arial" w:cstheme="minorHAnsi"/>
          <w:b/>
        </w:rPr>
      </w:pPr>
      <w:r w:rsidRPr="00C34D03">
        <w:rPr>
          <w:rFonts w:eastAsia="Arial" w:cstheme="minorHAnsi"/>
          <w:b/>
        </w:rPr>
        <w:t>5</w:t>
      </w:r>
      <w:r w:rsidR="008B68E2" w:rsidRPr="00C34D03">
        <w:rPr>
          <w:rFonts w:eastAsia="Arial" w:cstheme="minorHAnsi"/>
          <w:b/>
        </w:rPr>
        <w:t>.1.1 Fachadas:</w:t>
      </w:r>
    </w:p>
    <w:p w14:paraId="07ABE016" w14:textId="77777777" w:rsidR="008B68E2" w:rsidRPr="00C34D03" w:rsidRDefault="008B68E2" w:rsidP="008B68E2">
      <w:pPr>
        <w:spacing w:line="360" w:lineRule="auto"/>
        <w:jc w:val="both"/>
        <w:rPr>
          <w:rFonts w:eastAsia="Arial" w:cstheme="minorHAnsi"/>
          <w:b/>
          <w:highlight w:val="yellow"/>
        </w:rPr>
      </w:pPr>
    </w:p>
    <w:p w14:paraId="27C3D688" w14:textId="456BF188" w:rsidR="002B740B" w:rsidRPr="00C34D03" w:rsidRDefault="008B68E2" w:rsidP="002B740B">
      <w:pPr>
        <w:spacing w:line="360" w:lineRule="auto"/>
        <w:jc w:val="both"/>
        <w:rPr>
          <w:rFonts w:eastAsia="Arial" w:cstheme="minorHAnsi"/>
        </w:rPr>
      </w:pPr>
      <w:r w:rsidRPr="00C34D03">
        <w:rPr>
          <w:rFonts w:eastAsia="Arial" w:cstheme="minorHAnsi"/>
          <w:b/>
        </w:rPr>
        <w:t xml:space="preserve">F1 – </w:t>
      </w:r>
      <w:r w:rsidRPr="00C34D03">
        <w:rPr>
          <w:rFonts w:eastAsia="Arial" w:cstheme="minorHAnsi"/>
        </w:rPr>
        <w:t>Paredes serão revestidas com Pastilha de Porcelana 5x5 cm, Linha Decoração, cód.: JD 4102, Pérola Oceânico, ref.: Cerâmica Jatobá ou equivalente.</w:t>
      </w:r>
      <w:r w:rsidR="002B740B" w:rsidRPr="00C34D03">
        <w:rPr>
          <w:rFonts w:eastAsia="Arial" w:cstheme="minorHAnsi"/>
        </w:rPr>
        <w:t xml:space="preserve"> A Pastilha deverá ser assentad</w:t>
      </w:r>
      <w:r w:rsidR="00F91C30" w:rsidRPr="00C34D03">
        <w:rPr>
          <w:rFonts w:eastAsia="Arial" w:cstheme="minorHAnsi"/>
        </w:rPr>
        <w:t>a</w:t>
      </w:r>
      <w:r w:rsidR="002B740B" w:rsidRPr="00C34D03">
        <w:rPr>
          <w:rFonts w:eastAsia="Arial" w:cstheme="minorHAnsi"/>
        </w:rPr>
        <w:t xml:space="preserve"> com argamassa colante bicomponente e com rejunte na mesma c</w:t>
      </w:r>
      <w:r w:rsidR="00F91C30" w:rsidRPr="00C34D03">
        <w:rPr>
          <w:rFonts w:eastAsia="Arial" w:cstheme="minorHAnsi"/>
        </w:rPr>
        <w:t>o</w:t>
      </w:r>
      <w:r w:rsidR="002B740B" w:rsidRPr="00C34D03">
        <w:rPr>
          <w:rFonts w:eastAsia="Arial" w:cstheme="minorHAnsi"/>
        </w:rPr>
        <w:t>r d</w:t>
      </w:r>
      <w:r w:rsidR="00F91C30" w:rsidRPr="00C34D03">
        <w:rPr>
          <w:rFonts w:eastAsia="Arial" w:cstheme="minorHAnsi"/>
        </w:rPr>
        <w:t>a pastilha</w:t>
      </w:r>
      <w:r w:rsidR="002B740B" w:rsidRPr="00C34D03">
        <w:rPr>
          <w:rFonts w:eastAsia="Arial" w:cstheme="minorHAnsi"/>
        </w:rPr>
        <w:t>.</w:t>
      </w:r>
    </w:p>
    <w:p w14:paraId="5ACAA860" w14:textId="77777777" w:rsidR="008B68E2" w:rsidRPr="00C34D03" w:rsidRDefault="008B68E2" w:rsidP="008B68E2">
      <w:pPr>
        <w:spacing w:line="360" w:lineRule="auto"/>
        <w:jc w:val="both"/>
        <w:rPr>
          <w:rFonts w:eastAsia="Arial" w:cstheme="minorHAnsi"/>
          <w:highlight w:val="yellow"/>
        </w:rPr>
      </w:pPr>
    </w:p>
    <w:p w14:paraId="2BAA556D" w14:textId="591DD369" w:rsidR="008B68E2" w:rsidRPr="00C34D03" w:rsidRDefault="008B68E2" w:rsidP="008B68E2">
      <w:pPr>
        <w:spacing w:line="360" w:lineRule="auto"/>
        <w:jc w:val="both"/>
        <w:rPr>
          <w:rFonts w:eastAsia="Arial" w:cstheme="minorHAnsi"/>
        </w:rPr>
      </w:pPr>
      <w:r w:rsidRPr="00C34D03">
        <w:rPr>
          <w:rFonts w:eastAsia="Arial" w:cstheme="minorHAnsi"/>
          <w:b/>
        </w:rPr>
        <w:t xml:space="preserve">F2 – </w:t>
      </w:r>
      <w:r w:rsidRPr="00C34D03">
        <w:rPr>
          <w:rFonts w:eastAsia="Arial" w:cstheme="minorHAnsi"/>
        </w:rPr>
        <w:t>Paredes</w:t>
      </w:r>
      <w:r w:rsidRPr="00C34D03">
        <w:rPr>
          <w:rFonts w:eastAsia="Arial" w:cstheme="minorHAnsi"/>
          <w:b/>
        </w:rPr>
        <w:t xml:space="preserve"> </w:t>
      </w:r>
      <w:r w:rsidRPr="00C34D03">
        <w:rPr>
          <w:rFonts w:eastAsia="Arial" w:cstheme="minorHAnsi"/>
        </w:rPr>
        <w:t>serão revestidas com Porcellanato Retificado 60x60 cm, superfície acetinada, R</w:t>
      </w:r>
      <w:r w:rsidR="002B740B" w:rsidRPr="00C34D03">
        <w:rPr>
          <w:rFonts w:eastAsia="Arial" w:cstheme="minorHAnsi"/>
        </w:rPr>
        <w:t xml:space="preserve">odin Corten </w:t>
      </w:r>
      <w:r w:rsidRPr="00C34D03">
        <w:rPr>
          <w:rFonts w:eastAsia="Arial" w:cstheme="minorHAnsi"/>
        </w:rPr>
        <w:t>AC, ref.: Cerâmica Eliane ou equivalente. O Porcellanato deverá ser assentado com argamassa colante bicomponente</w:t>
      </w:r>
      <w:r w:rsidR="002B740B" w:rsidRPr="00C34D03">
        <w:rPr>
          <w:rFonts w:eastAsia="Arial" w:cstheme="minorHAnsi"/>
        </w:rPr>
        <w:t xml:space="preserve"> e com rejunte na mesma cor do porce</w:t>
      </w:r>
      <w:r w:rsidR="00F91C30" w:rsidRPr="00C34D03">
        <w:rPr>
          <w:rFonts w:eastAsia="Arial" w:cstheme="minorHAnsi"/>
        </w:rPr>
        <w:t>l</w:t>
      </w:r>
      <w:r w:rsidR="002B740B" w:rsidRPr="00C34D03">
        <w:rPr>
          <w:rFonts w:eastAsia="Arial" w:cstheme="minorHAnsi"/>
        </w:rPr>
        <w:t>lanato</w:t>
      </w:r>
      <w:r w:rsidRPr="00C34D03">
        <w:rPr>
          <w:rFonts w:eastAsia="Arial" w:cstheme="minorHAnsi"/>
        </w:rPr>
        <w:t>.</w:t>
      </w:r>
    </w:p>
    <w:p w14:paraId="409BF550" w14:textId="77777777" w:rsidR="008B68E2" w:rsidRPr="00C34D03" w:rsidRDefault="008B68E2" w:rsidP="008B68E2">
      <w:pPr>
        <w:spacing w:line="360" w:lineRule="auto"/>
        <w:jc w:val="both"/>
        <w:rPr>
          <w:rFonts w:eastAsia="Arial" w:cstheme="minorHAnsi"/>
          <w:highlight w:val="yellow"/>
        </w:rPr>
      </w:pPr>
    </w:p>
    <w:p w14:paraId="3A1ED92D" w14:textId="0F86E59A" w:rsidR="008B68E2" w:rsidRPr="00C34D03" w:rsidRDefault="008B68E2" w:rsidP="008B68E2">
      <w:pPr>
        <w:spacing w:line="360" w:lineRule="auto"/>
        <w:jc w:val="both"/>
        <w:rPr>
          <w:rFonts w:eastAsia="Arial" w:cstheme="minorHAnsi"/>
          <w:highlight w:val="yellow"/>
        </w:rPr>
      </w:pPr>
      <w:r w:rsidRPr="00C34D03">
        <w:rPr>
          <w:rFonts w:eastAsia="Arial" w:cstheme="minorHAnsi"/>
          <w:b/>
        </w:rPr>
        <w:t xml:space="preserve">F3 – </w:t>
      </w:r>
      <w:r w:rsidRPr="00C34D03">
        <w:rPr>
          <w:rFonts w:eastAsia="Arial" w:cstheme="minorHAnsi"/>
        </w:rPr>
        <w:t>Paredes</w:t>
      </w:r>
      <w:r w:rsidRPr="00C34D03">
        <w:rPr>
          <w:rFonts w:eastAsia="Arial" w:cstheme="minorHAnsi"/>
          <w:b/>
        </w:rPr>
        <w:t xml:space="preserve"> </w:t>
      </w:r>
      <w:r w:rsidRPr="00C34D03">
        <w:rPr>
          <w:rFonts w:eastAsia="Arial" w:cstheme="minorHAnsi"/>
        </w:rPr>
        <w:t xml:space="preserve">serão revestidas com Porcellanato Retificado 60x120 cm, superfície natural, </w:t>
      </w:r>
      <w:proofErr w:type="spellStart"/>
      <w:r w:rsidRPr="00C34D03">
        <w:rPr>
          <w:rFonts w:eastAsia="Arial" w:cstheme="minorHAnsi"/>
        </w:rPr>
        <w:t>Minimum</w:t>
      </w:r>
      <w:proofErr w:type="spellEnd"/>
      <w:r w:rsidRPr="00C34D03">
        <w:rPr>
          <w:rFonts w:eastAsia="Arial" w:cstheme="minorHAnsi"/>
        </w:rPr>
        <w:t xml:space="preserve"> C</w:t>
      </w:r>
      <w:r w:rsidR="00A14A4A" w:rsidRPr="00C34D03">
        <w:rPr>
          <w:rFonts w:eastAsia="Arial" w:cstheme="minorHAnsi"/>
        </w:rPr>
        <w:t xml:space="preserve">arbono </w:t>
      </w:r>
      <w:r w:rsidRPr="00C34D03">
        <w:rPr>
          <w:rFonts w:eastAsia="Arial" w:cstheme="minorHAnsi"/>
        </w:rPr>
        <w:t>EXT, ref.: Cerâmica Eliane ou equivalente. O Porcellanato deverá ser assentado com argamassa colante bicomponente</w:t>
      </w:r>
      <w:r w:rsidR="00A14A4A" w:rsidRPr="00C34D03">
        <w:rPr>
          <w:rFonts w:eastAsia="Arial" w:cstheme="minorHAnsi"/>
        </w:rPr>
        <w:t xml:space="preserve"> e com rejunte na mesma cor do porcellanato.</w:t>
      </w:r>
    </w:p>
    <w:p w14:paraId="4C7E6864" w14:textId="77777777" w:rsidR="008B68E2" w:rsidRPr="00C34D03" w:rsidRDefault="008B68E2" w:rsidP="008B68E2">
      <w:pPr>
        <w:spacing w:line="360" w:lineRule="auto"/>
        <w:jc w:val="both"/>
        <w:rPr>
          <w:rFonts w:eastAsia="Arial" w:cstheme="minorHAnsi"/>
          <w:highlight w:val="yellow"/>
        </w:rPr>
      </w:pPr>
    </w:p>
    <w:p w14:paraId="2877A463" w14:textId="7C137F1A" w:rsidR="008B68E2" w:rsidRPr="00C34D03" w:rsidRDefault="008B68E2" w:rsidP="008B68E2">
      <w:pPr>
        <w:spacing w:line="360" w:lineRule="auto"/>
        <w:jc w:val="both"/>
        <w:rPr>
          <w:rFonts w:eastAsia="Arial" w:cstheme="minorHAnsi"/>
        </w:rPr>
      </w:pPr>
      <w:r w:rsidRPr="00C34D03">
        <w:rPr>
          <w:rFonts w:eastAsia="Arial" w:cstheme="minorHAnsi"/>
          <w:b/>
        </w:rPr>
        <w:t xml:space="preserve">F4 – </w:t>
      </w:r>
      <w:r w:rsidRPr="00C34D03">
        <w:rPr>
          <w:rFonts w:eastAsia="Arial" w:cstheme="minorHAnsi"/>
        </w:rPr>
        <w:t>Paredes</w:t>
      </w:r>
      <w:r w:rsidRPr="00C34D03">
        <w:rPr>
          <w:rFonts w:eastAsia="Arial" w:cstheme="minorHAnsi"/>
          <w:b/>
        </w:rPr>
        <w:t xml:space="preserve"> </w:t>
      </w:r>
      <w:r w:rsidRPr="00C34D03">
        <w:rPr>
          <w:rFonts w:eastAsia="Arial" w:cstheme="minorHAnsi"/>
        </w:rPr>
        <w:t xml:space="preserve">com aplicação de fundo preparador e textura tipo chapisco rolado, com aplicação de pintura Acrílica Fosca, na cor </w:t>
      </w:r>
      <w:r w:rsidR="00124739" w:rsidRPr="00C34D03">
        <w:rPr>
          <w:rFonts w:eastAsia="Arial" w:cstheme="minorHAnsi"/>
        </w:rPr>
        <w:t>Elefante (D161),</w:t>
      </w:r>
      <w:r w:rsidRPr="00C34D03">
        <w:rPr>
          <w:rFonts w:eastAsia="Arial" w:cstheme="minorHAnsi"/>
        </w:rPr>
        <w:t xml:space="preserve"> ref.: Tinta Suvinil ou equivalente. </w:t>
      </w:r>
    </w:p>
    <w:p w14:paraId="10EA3E90"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highlight w:val="yellow"/>
        </w:rPr>
      </w:pPr>
    </w:p>
    <w:p w14:paraId="41A29C23" w14:textId="503D649D" w:rsidR="008B68E2" w:rsidRDefault="008B68E2" w:rsidP="00C34D03">
      <w:pPr>
        <w:spacing w:line="360" w:lineRule="auto"/>
        <w:jc w:val="both"/>
        <w:rPr>
          <w:rFonts w:eastAsia="Arial" w:cstheme="minorHAnsi"/>
        </w:rPr>
      </w:pPr>
      <w:r w:rsidRPr="00C34D03">
        <w:rPr>
          <w:rFonts w:eastAsia="Arial" w:cstheme="minorHAnsi"/>
          <w:b/>
        </w:rPr>
        <w:t>F5</w:t>
      </w:r>
      <w:r w:rsidRPr="00C34D03">
        <w:rPr>
          <w:rFonts w:eastAsia="Arial" w:cstheme="minorHAnsi"/>
        </w:rPr>
        <w:t xml:space="preserve"> – Revestimento em ACM na cor </w:t>
      </w:r>
      <w:r w:rsidR="005C51F1" w:rsidRPr="00C34D03">
        <w:rPr>
          <w:rFonts w:eastAsia="Arial" w:cstheme="minorHAnsi"/>
        </w:rPr>
        <w:t>M</w:t>
      </w:r>
      <w:r w:rsidRPr="00C34D03">
        <w:rPr>
          <w:rFonts w:eastAsia="Arial" w:cstheme="minorHAnsi"/>
        </w:rPr>
        <w:t>arrom com letr</w:t>
      </w:r>
      <w:r w:rsidR="005C51F1" w:rsidRPr="00C34D03">
        <w:rPr>
          <w:rFonts w:eastAsia="Arial" w:cstheme="minorHAnsi"/>
        </w:rPr>
        <w:t>eiro</w:t>
      </w:r>
      <w:r w:rsidRPr="00C34D03">
        <w:rPr>
          <w:rFonts w:eastAsia="Arial" w:cstheme="minorHAnsi"/>
        </w:rPr>
        <w:t xml:space="preserve"> em caixa alta em </w:t>
      </w:r>
      <w:r w:rsidR="005C51F1" w:rsidRPr="00C34D03">
        <w:rPr>
          <w:rFonts w:eastAsia="Arial" w:cstheme="minorHAnsi"/>
        </w:rPr>
        <w:t>aço inox escovado com iluminação nas próprias letras com lâmpadas de led</w:t>
      </w:r>
      <w:r w:rsidRPr="00C34D03">
        <w:rPr>
          <w:rFonts w:eastAsia="Arial" w:cstheme="minorHAnsi"/>
        </w:rPr>
        <w:t xml:space="preserve">. </w:t>
      </w:r>
    </w:p>
    <w:p w14:paraId="53A5906E" w14:textId="44AF7A22" w:rsidR="008B68E2" w:rsidRPr="00C34D03" w:rsidRDefault="00BB461C" w:rsidP="008B68E2">
      <w:pPr>
        <w:spacing w:line="360" w:lineRule="auto"/>
        <w:jc w:val="both"/>
        <w:rPr>
          <w:rFonts w:eastAsia="Arial" w:cstheme="minorHAnsi"/>
          <w:b/>
        </w:rPr>
      </w:pPr>
      <w:r w:rsidRPr="00C34D03">
        <w:rPr>
          <w:rFonts w:eastAsia="Arial" w:cstheme="minorHAnsi"/>
          <w:b/>
        </w:rPr>
        <w:lastRenderedPageBreak/>
        <w:t>5</w:t>
      </w:r>
      <w:r w:rsidR="008B68E2" w:rsidRPr="00C34D03">
        <w:rPr>
          <w:rFonts w:eastAsia="Arial" w:cstheme="minorHAnsi"/>
          <w:b/>
        </w:rPr>
        <w:t xml:space="preserve">.1.2 Pisos - representado no projeto através do símbolo </w:t>
      </w:r>
      <w:r w:rsidR="008B68E2" w:rsidRPr="00C34D03">
        <w:rPr>
          <w:rFonts w:cstheme="minorHAnsi"/>
          <w:noProof/>
          <w:lang w:eastAsia="pt-BR"/>
        </w:rPr>
        <mc:AlternateContent>
          <mc:Choice Requires="wps">
            <w:drawing>
              <wp:anchor distT="0" distB="0" distL="114300" distR="114300" simplePos="0" relativeHeight="251660288" behindDoc="0" locked="0" layoutInCell="1" hidden="0" allowOverlap="1" wp14:anchorId="47855078" wp14:editId="606CD5C5">
                <wp:simplePos x="0" y="0"/>
                <wp:positionH relativeFrom="column">
                  <wp:posOffset>4140200</wp:posOffset>
                </wp:positionH>
                <wp:positionV relativeFrom="paragraph">
                  <wp:posOffset>0</wp:posOffset>
                </wp:positionV>
                <wp:extent cx="207645" cy="200025"/>
                <wp:effectExtent l="0" t="0" r="0" b="0"/>
                <wp:wrapNone/>
                <wp:docPr id="16" name="Fluxograma: Conector 16"/>
                <wp:cNvGraphicFramePr/>
                <a:graphic xmlns:a="http://schemas.openxmlformats.org/drawingml/2006/main">
                  <a:graphicData uri="http://schemas.microsoft.com/office/word/2010/wordprocessingShape">
                    <wps:wsp>
                      <wps:cNvSpPr/>
                      <wps:spPr>
                        <a:xfrm>
                          <a:off x="5246940" y="3684750"/>
                          <a:ext cx="198120" cy="190500"/>
                        </a:xfrm>
                        <a:prstGeom prst="flowChartConnector">
                          <a:avLst/>
                        </a:prstGeom>
                        <a:solidFill>
                          <a:schemeClr val="lt1"/>
                        </a:solidFill>
                        <a:ln w="9525" cap="flat" cmpd="sng">
                          <a:solidFill>
                            <a:schemeClr val="dk1"/>
                          </a:solidFill>
                          <a:prstDash val="solid"/>
                          <a:round/>
                          <a:headEnd type="none" w="sm" len="sm"/>
                          <a:tailEnd type="none" w="sm" len="sm"/>
                        </a:ln>
                      </wps:spPr>
                      <wps:txbx>
                        <w:txbxContent>
                          <w:p w14:paraId="0C426BAD" w14:textId="77777777" w:rsidR="004B4B2B" w:rsidRDefault="004B4B2B" w:rsidP="008B68E2">
                            <w:pPr>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855078" id="_x0000_t120" coordsize="21600,21600" o:spt="120" path="m10800,qx,10800,10800,21600,21600,10800,10800,xe">
                <v:path gradientshapeok="t" o:connecttype="custom" o:connectlocs="10800,0;3163,3163;0,10800;3163,18437;10800,21600;18437,18437;21600,10800;18437,3163" textboxrect="3163,3163,18437,18437"/>
              </v:shapetype>
              <v:shape id="Fluxograma: Conector 16" o:spid="_x0000_s1027" type="#_x0000_t120" style="position:absolute;left:0;text-align:left;margin-left:326pt;margin-top:0;width:16.35pt;height:15.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" fillcolor="white [3201]" strokecolor="black [3200]">
                <v:stroke startarrowwidth="narrow" startarrowlength="short" endarrowwidth="narrow" endarrowlength="short"/>
                <v:textbox inset="2.53958mm,2.53958mm,2.53958mm,2.53958mm">
                  <w:txbxContent>
                    <w:p w14:paraId="0C426BAD" w14:textId="77777777" w:rsidR="004B4B2B" w:rsidRDefault="004B4B2B" w:rsidP="008B68E2">
                      <w:pPr>
                        <w:textDirection w:val="btLr"/>
                      </w:pPr>
                    </w:p>
                  </w:txbxContent>
                </v:textbox>
              </v:shape>
            </w:pict>
          </mc:Fallback>
        </mc:AlternateContent>
      </w:r>
    </w:p>
    <w:p w14:paraId="11A2A80D" w14:textId="77777777" w:rsidR="008B68E2" w:rsidRPr="00C34D03" w:rsidRDefault="008B68E2" w:rsidP="008B68E2">
      <w:pPr>
        <w:spacing w:line="360" w:lineRule="auto"/>
        <w:jc w:val="both"/>
        <w:rPr>
          <w:rFonts w:eastAsia="Arial" w:cstheme="minorHAnsi"/>
          <w:b/>
          <w:highlight w:val="yellow"/>
        </w:rPr>
      </w:pPr>
    </w:p>
    <w:p w14:paraId="64247C8D" w14:textId="522E0437" w:rsidR="008B68E2" w:rsidRPr="00C34D03" w:rsidRDefault="008B68E2" w:rsidP="008B68E2">
      <w:pPr>
        <w:spacing w:line="360" w:lineRule="auto"/>
        <w:jc w:val="both"/>
        <w:rPr>
          <w:rFonts w:eastAsia="Arial" w:cstheme="minorHAnsi"/>
        </w:rPr>
      </w:pPr>
      <w:r w:rsidRPr="00C34D03">
        <w:rPr>
          <w:rFonts w:eastAsia="Arial" w:cstheme="minorHAnsi"/>
          <w:b/>
        </w:rPr>
        <w:t>01</w:t>
      </w:r>
      <w:r w:rsidRPr="00C34D03">
        <w:rPr>
          <w:rFonts w:eastAsia="Arial" w:cstheme="minorHAnsi"/>
        </w:rPr>
        <w:t xml:space="preserve"> – </w:t>
      </w:r>
      <w:r w:rsidR="00E02AB2" w:rsidRPr="00C34D03">
        <w:rPr>
          <w:rFonts w:eastAsia="Arial" w:cstheme="minorHAnsi"/>
        </w:rPr>
        <w:t xml:space="preserve">Piso revestido com Manta Vinílica, Linha </w:t>
      </w:r>
      <w:r w:rsidR="00E038BF" w:rsidRPr="00C34D03">
        <w:rPr>
          <w:rFonts w:eastAsia="Arial" w:cstheme="minorHAnsi"/>
        </w:rPr>
        <w:t>Eclipse</w:t>
      </w:r>
      <w:r w:rsidR="00E02AB2" w:rsidRPr="00C34D03">
        <w:rPr>
          <w:rFonts w:eastAsia="Arial" w:cstheme="minorHAnsi"/>
        </w:rPr>
        <w:t xml:space="preserve"> Premium</w:t>
      </w:r>
      <w:r w:rsidR="003256CB" w:rsidRPr="00C34D03">
        <w:rPr>
          <w:rFonts w:eastAsia="Arial" w:cstheme="minorHAnsi"/>
        </w:rPr>
        <w:t xml:space="preserve">, na cor: </w:t>
      </w:r>
      <w:r w:rsidR="00E038BF" w:rsidRPr="00C34D03">
        <w:rPr>
          <w:rFonts w:eastAsia="Arial" w:cstheme="minorHAnsi"/>
        </w:rPr>
        <w:t>21020026</w:t>
      </w:r>
      <w:r w:rsidR="003256CB" w:rsidRPr="00C34D03">
        <w:rPr>
          <w:rFonts w:eastAsia="Arial" w:cstheme="minorHAnsi"/>
        </w:rPr>
        <w:t>, ref.:</w:t>
      </w:r>
      <w:r w:rsidR="00E02AB2" w:rsidRPr="00C34D03">
        <w:rPr>
          <w:rFonts w:eastAsia="Arial" w:cstheme="minorHAnsi"/>
        </w:rPr>
        <w:t xml:space="preserve"> </w:t>
      </w:r>
      <w:proofErr w:type="spellStart"/>
      <w:r w:rsidR="00E02AB2" w:rsidRPr="00C34D03">
        <w:rPr>
          <w:rFonts w:eastAsia="Arial" w:cstheme="minorHAnsi"/>
        </w:rPr>
        <w:t>Tarkett</w:t>
      </w:r>
      <w:proofErr w:type="spellEnd"/>
      <w:r w:rsidR="00E02AB2" w:rsidRPr="00C34D03">
        <w:rPr>
          <w:rFonts w:eastAsia="Arial" w:cstheme="minorHAnsi"/>
        </w:rPr>
        <w:t xml:space="preserve"> </w:t>
      </w:r>
      <w:proofErr w:type="spellStart"/>
      <w:r w:rsidR="00E02AB2" w:rsidRPr="00C34D03">
        <w:rPr>
          <w:rFonts w:eastAsia="Arial" w:cstheme="minorHAnsi"/>
        </w:rPr>
        <w:t>Fademac</w:t>
      </w:r>
      <w:proofErr w:type="spellEnd"/>
      <w:r w:rsidR="00E02AB2" w:rsidRPr="00C34D03">
        <w:rPr>
          <w:rFonts w:eastAsia="Arial" w:cstheme="minorHAnsi"/>
        </w:rPr>
        <w:t xml:space="preserve"> </w:t>
      </w:r>
      <w:r w:rsidR="003256CB" w:rsidRPr="00C34D03">
        <w:rPr>
          <w:rFonts w:eastAsia="Arial" w:cstheme="minorHAnsi"/>
        </w:rPr>
        <w:t>ou equivalente</w:t>
      </w:r>
      <w:r w:rsidR="00E038BF" w:rsidRPr="00C34D03">
        <w:rPr>
          <w:rFonts w:eastAsia="Arial" w:cstheme="minorHAnsi"/>
        </w:rPr>
        <w:t xml:space="preserve"> com cordão de solda na cor da manta</w:t>
      </w:r>
      <w:r w:rsidR="00E02AB2" w:rsidRPr="00C34D03">
        <w:rPr>
          <w:rFonts w:eastAsia="Arial" w:cstheme="minorHAnsi"/>
        </w:rPr>
        <w:t>.</w:t>
      </w:r>
    </w:p>
    <w:p w14:paraId="6A91E0E5" w14:textId="77777777" w:rsidR="0098510E" w:rsidRPr="00C34D03" w:rsidRDefault="0098510E" w:rsidP="008B68E2">
      <w:pPr>
        <w:spacing w:line="360" w:lineRule="auto"/>
        <w:jc w:val="both"/>
        <w:rPr>
          <w:rFonts w:eastAsia="Arial" w:cstheme="minorHAnsi"/>
          <w:highlight w:val="yellow"/>
        </w:rPr>
      </w:pPr>
    </w:p>
    <w:p w14:paraId="15CC6322" w14:textId="796D9644" w:rsidR="008B68E2" w:rsidRPr="00C34D03" w:rsidRDefault="008B68E2" w:rsidP="008B68E2">
      <w:pPr>
        <w:spacing w:line="360" w:lineRule="auto"/>
        <w:jc w:val="both"/>
        <w:rPr>
          <w:rFonts w:eastAsia="Arial" w:cstheme="minorHAnsi"/>
        </w:rPr>
      </w:pPr>
      <w:r w:rsidRPr="00C34D03">
        <w:rPr>
          <w:rFonts w:eastAsia="Arial" w:cstheme="minorHAnsi"/>
          <w:b/>
        </w:rPr>
        <w:t>02</w:t>
      </w:r>
      <w:r w:rsidRPr="00C34D03">
        <w:rPr>
          <w:rFonts w:eastAsia="Arial" w:cstheme="minorHAnsi"/>
        </w:rPr>
        <w:t xml:space="preserve"> – Piso em Granito Branco Dallas, polido, no tamanho de 50x50 cm, ou equivalente.</w:t>
      </w:r>
    </w:p>
    <w:p w14:paraId="7C2AB02D" w14:textId="77777777" w:rsidR="0098510E" w:rsidRPr="00C34D03" w:rsidRDefault="0098510E" w:rsidP="008B68E2">
      <w:pPr>
        <w:spacing w:line="360" w:lineRule="auto"/>
        <w:jc w:val="both"/>
        <w:rPr>
          <w:rFonts w:eastAsia="Arial" w:cstheme="minorHAnsi"/>
          <w:highlight w:val="yellow"/>
        </w:rPr>
      </w:pPr>
    </w:p>
    <w:p w14:paraId="775B4DE5" w14:textId="44C845E0" w:rsidR="008B68E2" w:rsidRPr="00C34D03" w:rsidRDefault="008B68E2" w:rsidP="008B68E2">
      <w:pPr>
        <w:spacing w:line="360" w:lineRule="auto"/>
        <w:rPr>
          <w:rFonts w:eastAsia="Arial" w:cstheme="minorHAnsi"/>
        </w:rPr>
      </w:pPr>
      <w:r w:rsidRPr="00C34D03">
        <w:rPr>
          <w:rFonts w:eastAsia="Arial" w:cstheme="minorHAnsi"/>
          <w:b/>
        </w:rPr>
        <w:t>03</w:t>
      </w:r>
      <w:r w:rsidRPr="00C34D03">
        <w:rPr>
          <w:rFonts w:eastAsia="Arial" w:cstheme="minorHAnsi"/>
        </w:rPr>
        <w:t xml:space="preserve"> – </w:t>
      </w:r>
      <w:r w:rsidR="00CC0C39" w:rsidRPr="00C34D03">
        <w:rPr>
          <w:rFonts w:eastAsia="Arial" w:cstheme="minorHAnsi"/>
        </w:rPr>
        <w:t xml:space="preserve">Piso revestido com cerâmica PEI-4, 45x45cm antiderrapante com índice de absorção &lt;=4%, Linha Cargo Plus cor White, Ref.: Cerâmicas Eliane ou equivalente, e rejunte na mesma cor a base de </w:t>
      </w:r>
      <w:proofErr w:type="spellStart"/>
      <w:r w:rsidR="00CC0C39" w:rsidRPr="00C34D03">
        <w:rPr>
          <w:rFonts w:eastAsia="Arial" w:cstheme="minorHAnsi"/>
        </w:rPr>
        <w:t>epoxi</w:t>
      </w:r>
      <w:proofErr w:type="spellEnd"/>
      <w:r w:rsidR="00CC0C39" w:rsidRPr="00C34D03">
        <w:rPr>
          <w:rFonts w:eastAsia="Arial" w:cstheme="minorHAnsi"/>
        </w:rPr>
        <w:t>.</w:t>
      </w:r>
    </w:p>
    <w:p w14:paraId="303E313F" w14:textId="77777777" w:rsidR="0098510E" w:rsidRPr="00C34D03" w:rsidRDefault="0098510E" w:rsidP="008B68E2">
      <w:pPr>
        <w:spacing w:line="360" w:lineRule="auto"/>
        <w:rPr>
          <w:rFonts w:eastAsia="Arial" w:cstheme="minorHAnsi"/>
          <w:highlight w:val="yellow"/>
        </w:rPr>
      </w:pPr>
    </w:p>
    <w:p w14:paraId="1361F070" w14:textId="5CF41973" w:rsidR="008B68E2" w:rsidRPr="00C34D03" w:rsidRDefault="008B68E2" w:rsidP="00E02AB2">
      <w:pPr>
        <w:tabs>
          <w:tab w:val="left" w:pos="10800"/>
          <w:tab w:val="left" w:pos="17760"/>
        </w:tabs>
        <w:spacing w:line="360" w:lineRule="auto"/>
        <w:jc w:val="both"/>
        <w:rPr>
          <w:rFonts w:eastAsia="Arial" w:cstheme="minorHAnsi"/>
        </w:rPr>
      </w:pPr>
      <w:r w:rsidRPr="00C34D03">
        <w:rPr>
          <w:rFonts w:eastAsia="Arial" w:cstheme="minorHAnsi"/>
          <w:b/>
        </w:rPr>
        <w:t>04</w:t>
      </w:r>
      <w:r w:rsidRPr="00C34D03">
        <w:rPr>
          <w:rFonts w:eastAsia="Arial" w:cstheme="minorHAnsi"/>
        </w:rPr>
        <w:t xml:space="preserve"> – Piso a ser instalado em Manta Condutiva, Linha IQ Toro SC, na cor Light Blue A718, Ref.: </w:t>
      </w:r>
      <w:proofErr w:type="spellStart"/>
      <w:r w:rsidRPr="00C34D03">
        <w:rPr>
          <w:rFonts w:eastAsia="Arial" w:cstheme="minorHAnsi"/>
        </w:rPr>
        <w:t>Tarkett</w:t>
      </w:r>
      <w:proofErr w:type="spellEnd"/>
      <w:r w:rsidRPr="00C34D03">
        <w:rPr>
          <w:rFonts w:eastAsia="Arial" w:cstheme="minorHAnsi"/>
        </w:rPr>
        <w:t xml:space="preserve"> </w:t>
      </w:r>
      <w:proofErr w:type="spellStart"/>
      <w:r w:rsidRPr="00C34D03">
        <w:rPr>
          <w:rFonts w:eastAsia="Arial" w:cstheme="minorHAnsi"/>
        </w:rPr>
        <w:t>Fademac</w:t>
      </w:r>
      <w:proofErr w:type="spellEnd"/>
      <w:r w:rsidRPr="00C34D03">
        <w:rPr>
          <w:rFonts w:eastAsia="Arial" w:cstheme="minorHAnsi"/>
        </w:rPr>
        <w:t>, com instalação de fita de cobre conforme instruções do fabricante, conectada ao aterramento da área elétrica do edifício. a ser instalado. com cordão de solda na cor da manta.</w:t>
      </w:r>
    </w:p>
    <w:p w14:paraId="1B812945" w14:textId="77777777" w:rsidR="0098510E" w:rsidRPr="00C34D03" w:rsidRDefault="0098510E" w:rsidP="00E02AB2">
      <w:pPr>
        <w:tabs>
          <w:tab w:val="left" w:pos="10800"/>
          <w:tab w:val="left" w:pos="17760"/>
        </w:tabs>
        <w:spacing w:line="360" w:lineRule="auto"/>
        <w:jc w:val="both"/>
        <w:rPr>
          <w:rFonts w:eastAsia="Arial" w:cstheme="minorHAnsi"/>
          <w:highlight w:val="yellow"/>
        </w:rPr>
      </w:pPr>
    </w:p>
    <w:p w14:paraId="069B583D" w14:textId="00AEA9AD" w:rsidR="00245BAB" w:rsidRPr="00C34D03" w:rsidRDefault="008B68E2" w:rsidP="00DA1BEA">
      <w:pPr>
        <w:spacing w:line="360" w:lineRule="auto"/>
        <w:jc w:val="both"/>
        <w:rPr>
          <w:rFonts w:eastAsia="Arial" w:cstheme="minorHAnsi"/>
        </w:rPr>
      </w:pPr>
      <w:r w:rsidRPr="00C34D03">
        <w:rPr>
          <w:rFonts w:eastAsia="Arial" w:cstheme="minorHAnsi"/>
          <w:b/>
        </w:rPr>
        <w:t>05</w:t>
      </w:r>
      <w:r w:rsidRPr="00C34D03">
        <w:rPr>
          <w:rFonts w:eastAsia="Arial" w:cstheme="minorHAnsi"/>
        </w:rPr>
        <w:t xml:space="preserve"> – </w:t>
      </w:r>
      <w:r w:rsidR="00DA1BEA" w:rsidRPr="00C34D03">
        <w:rPr>
          <w:rFonts w:eastAsia="Arial" w:cstheme="minorHAnsi"/>
        </w:rPr>
        <w:t xml:space="preserve">Piso </w:t>
      </w:r>
      <w:proofErr w:type="spellStart"/>
      <w:proofErr w:type="gramStart"/>
      <w:r w:rsidR="00DA1BEA" w:rsidRPr="00C34D03">
        <w:rPr>
          <w:rFonts w:eastAsia="Arial" w:cstheme="minorHAnsi"/>
        </w:rPr>
        <w:t>pré</w:t>
      </w:r>
      <w:proofErr w:type="spellEnd"/>
      <w:r w:rsidR="00DA1BEA" w:rsidRPr="00C34D03">
        <w:rPr>
          <w:rFonts w:eastAsia="Arial" w:cstheme="minorHAnsi"/>
        </w:rPr>
        <w:t xml:space="preserve"> moldado</w:t>
      </w:r>
      <w:proofErr w:type="gramEnd"/>
      <w:r w:rsidR="00DA1BEA" w:rsidRPr="00C34D03">
        <w:rPr>
          <w:rFonts w:eastAsia="Arial" w:cstheme="minorHAnsi"/>
        </w:rPr>
        <w:t xml:space="preserve"> a base de cimento e areia, Ladrilho </w:t>
      </w:r>
      <w:proofErr w:type="spellStart"/>
      <w:r w:rsidR="00DA1BEA" w:rsidRPr="00C34D03">
        <w:rPr>
          <w:rFonts w:eastAsia="Arial" w:cstheme="minorHAnsi"/>
        </w:rPr>
        <w:t>Hidraulico</w:t>
      </w:r>
      <w:proofErr w:type="spellEnd"/>
      <w:r w:rsidR="00DA1BEA" w:rsidRPr="00C34D03">
        <w:rPr>
          <w:rFonts w:eastAsia="Arial" w:cstheme="minorHAnsi"/>
        </w:rPr>
        <w:t>, antiderrapante, no tamanho de 25x25 cm, Cód.: LP27-</w:t>
      </w:r>
      <w:r w:rsidR="00245BAB" w:rsidRPr="00C34D03">
        <w:rPr>
          <w:rFonts w:eastAsia="Arial" w:cstheme="minorHAnsi"/>
        </w:rPr>
        <w:t xml:space="preserve"> </w:t>
      </w:r>
      <w:r w:rsidR="00DA1BEA" w:rsidRPr="00C34D03">
        <w:rPr>
          <w:rFonts w:eastAsia="Arial" w:cstheme="minorHAnsi"/>
        </w:rPr>
        <w:t xml:space="preserve">Inca, ref.: </w:t>
      </w:r>
      <w:proofErr w:type="spellStart"/>
      <w:r w:rsidR="00DA1BEA" w:rsidRPr="00C34D03">
        <w:rPr>
          <w:rFonts w:eastAsia="Arial" w:cstheme="minorHAnsi"/>
        </w:rPr>
        <w:t>Ladrimar</w:t>
      </w:r>
      <w:proofErr w:type="spellEnd"/>
      <w:r w:rsidR="00DA1BEA" w:rsidRPr="00C34D03">
        <w:rPr>
          <w:rFonts w:eastAsia="Arial" w:cstheme="minorHAnsi"/>
        </w:rPr>
        <w:t xml:space="preserve"> ou equivalente.</w:t>
      </w:r>
    </w:p>
    <w:p w14:paraId="47AFF2D1" w14:textId="77777777" w:rsidR="00245BAB" w:rsidRPr="00C34D03" w:rsidRDefault="00245BAB" w:rsidP="00DA1BEA">
      <w:pPr>
        <w:spacing w:line="360" w:lineRule="auto"/>
        <w:jc w:val="both"/>
        <w:rPr>
          <w:rFonts w:eastAsia="Arial" w:cstheme="minorHAnsi"/>
        </w:rPr>
      </w:pPr>
    </w:p>
    <w:p w14:paraId="24B89C43" w14:textId="44F3E283" w:rsidR="00D72596" w:rsidRPr="00C34D03" w:rsidRDefault="00DA1BEA" w:rsidP="00DA1BEA">
      <w:pPr>
        <w:spacing w:line="360" w:lineRule="auto"/>
        <w:jc w:val="both"/>
        <w:rPr>
          <w:rFonts w:eastAsia="Arial" w:cstheme="minorHAnsi"/>
        </w:rPr>
      </w:pPr>
      <w:r w:rsidRPr="00C34D03">
        <w:rPr>
          <w:rFonts w:eastAsia="Arial" w:cstheme="minorHAnsi"/>
          <w:b/>
        </w:rPr>
        <w:t>06</w:t>
      </w:r>
      <w:r w:rsidRPr="00C34D03">
        <w:rPr>
          <w:rFonts w:eastAsia="Arial" w:cstheme="minorHAnsi"/>
        </w:rPr>
        <w:t xml:space="preserve"> – Pavimento composto por cimento ecológico permeável, tipo </w:t>
      </w:r>
      <w:proofErr w:type="spellStart"/>
      <w:r w:rsidRPr="00C34D03">
        <w:rPr>
          <w:rFonts w:eastAsia="Arial" w:cstheme="minorHAnsi"/>
        </w:rPr>
        <w:t>intertravado</w:t>
      </w:r>
      <w:proofErr w:type="spellEnd"/>
      <w:r w:rsidRPr="00C34D03">
        <w:rPr>
          <w:rFonts w:eastAsia="Arial" w:cstheme="minorHAnsi"/>
        </w:rPr>
        <w:t xml:space="preserve"> </w:t>
      </w:r>
      <w:proofErr w:type="spellStart"/>
      <w:r w:rsidRPr="00C34D03">
        <w:rPr>
          <w:rFonts w:eastAsia="Arial" w:cstheme="minorHAnsi"/>
        </w:rPr>
        <w:t>drenante</w:t>
      </w:r>
      <w:proofErr w:type="spellEnd"/>
      <w:r w:rsidRPr="00C34D03">
        <w:rPr>
          <w:rFonts w:eastAsia="Arial" w:cstheme="minorHAnsi"/>
        </w:rPr>
        <w:t xml:space="preserve">, </w:t>
      </w:r>
      <w:proofErr w:type="spellStart"/>
      <w:r w:rsidRPr="00C34D03">
        <w:rPr>
          <w:rFonts w:eastAsia="Arial" w:cstheme="minorHAnsi"/>
        </w:rPr>
        <w:t>Paver</w:t>
      </w:r>
      <w:proofErr w:type="spellEnd"/>
      <w:r w:rsidRPr="00C34D03">
        <w:rPr>
          <w:rFonts w:eastAsia="Arial" w:cstheme="minorHAnsi"/>
        </w:rPr>
        <w:t>, na cor natural.</w:t>
      </w:r>
    </w:p>
    <w:p w14:paraId="5B45985A" w14:textId="17F28998" w:rsidR="00245BAB" w:rsidRPr="00C34D03" w:rsidRDefault="00245BAB" w:rsidP="00DA1BEA">
      <w:pPr>
        <w:spacing w:line="360" w:lineRule="auto"/>
        <w:jc w:val="both"/>
        <w:rPr>
          <w:rFonts w:eastAsia="Arial" w:cstheme="minorHAnsi"/>
        </w:rPr>
      </w:pPr>
    </w:p>
    <w:p w14:paraId="37A3E52C" w14:textId="06CCF40E" w:rsidR="008B68E2" w:rsidRPr="00C34D03" w:rsidRDefault="00BB461C" w:rsidP="008B68E2">
      <w:pPr>
        <w:spacing w:line="360" w:lineRule="auto"/>
        <w:jc w:val="both"/>
        <w:rPr>
          <w:rFonts w:eastAsia="Arial" w:cstheme="minorHAnsi"/>
          <w:b/>
        </w:rPr>
      </w:pPr>
      <w:r w:rsidRPr="00C34D03">
        <w:rPr>
          <w:rFonts w:eastAsia="Arial" w:cstheme="minorHAnsi"/>
          <w:b/>
        </w:rPr>
        <w:t>5</w:t>
      </w:r>
      <w:r w:rsidR="008B68E2" w:rsidRPr="00C34D03">
        <w:rPr>
          <w:rFonts w:eastAsia="Arial" w:cstheme="minorHAnsi"/>
          <w:b/>
        </w:rPr>
        <w:t xml:space="preserve">.1.3 Paredes Internas - representado no projeto através do símbolo </w:t>
      </w:r>
      <w:r w:rsidR="008B68E2" w:rsidRPr="00C34D03">
        <w:rPr>
          <w:rFonts w:cstheme="minorHAnsi"/>
          <w:noProof/>
          <w:lang w:eastAsia="pt-BR"/>
        </w:rPr>
        <mc:AlternateContent>
          <mc:Choice Requires="wps">
            <w:drawing>
              <wp:anchor distT="0" distB="0" distL="114300" distR="114300" simplePos="0" relativeHeight="251661312" behindDoc="0" locked="0" layoutInCell="1" hidden="0" allowOverlap="1" wp14:anchorId="4A51E006" wp14:editId="420C30E1">
                <wp:simplePos x="0" y="0"/>
                <wp:positionH relativeFrom="column">
                  <wp:posOffset>4953000</wp:posOffset>
                </wp:positionH>
                <wp:positionV relativeFrom="paragraph">
                  <wp:posOffset>-50799</wp:posOffset>
                </wp:positionV>
                <wp:extent cx="268605" cy="245745"/>
                <wp:effectExtent l="0" t="0" r="0" b="0"/>
                <wp:wrapNone/>
                <wp:docPr id="17" name="Triângulo isósceles 17"/>
                <wp:cNvGraphicFramePr/>
                <a:graphic xmlns:a="http://schemas.openxmlformats.org/drawingml/2006/main">
                  <a:graphicData uri="http://schemas.microsoft.com/office/word/2010/wordprocessingShape">
                    <wps:wsp>
                      <wps:cNvSpPr/>
                      <wps:spPr>
                        <a:xfrm>
                          <a:off x="5216460" y="3661890"/>
                          <a:ext cx="259080" cy="236220"/>
                        </a:xfrm>
                        <a:prstGeom prst="triangle">
                          <a:avLst>
                            <a:gd name="adj" fmla="val 50000"/>
                          </a:avLst>
                        </a:prstGeom>
                        <a:solidFill>
                          <a:schemeClr val="lt1"/>
                        </a:solidFill>
                        <a:ln w="9525" cap="flat" cmpd="sng">
                          <a:solidFill>
                            <a:schemeClr val="dk1"/>
                          </a:solidFill>
                          <a:prstDash val="solid"/>
                          <a:round/>
                          <a:headEnd type="none" w="sm" len="sm"/>
                          <a:tailEnd type="none" w="sm" len="sm"/>
                        </a:ln>
                      </wps:spPr>
                      <wps:txbx>
                        <w:txbxContent>
                          <w:p w14:paraId="30CFF2CB" w14:textId="77777777" w:rsidR="004B4B2B" w:rsidRDefault="004B4B2B" w:rsidP="008B68E2">
                            <w:pPr>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51E006" id="Triângulo isósceles 17" o:spid="_x0000_s1028" type="#_x0000_t5" style="position:absolute;left:0;text-align:left;margin-left:390pt;margin-top:-4pt;width:21.15pt;height:19.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" fillcolor="white [3201]" strokecolor="black [3200]">
                <v:stroke startarrowwidth="narrow" startarrowlength="short" endarrowwidth="narrow" endarrowlength="short" joinstyle="round"/>
                <v:textbox inset="2.53958mm,2.53958mm,2.53958mm,2.53958mm">
                  <w:txbxContent>
                    <w:p w14:paraId="30CFF2CB" w14:textId="77777777" w:rsidR="004B4B2B" w:rsidRDefault="004B4B2B" w:rsidP="008B68E2">
                      <w:pPr>
                        <w:textDirection w:val="btLr"/>
                      </w:pPr>
                    </w:p>
                  </w:txbxContent>
                </v:textbox>
              </v:shape>
            </w:pict>
          </mc:Fallback>
        </mc:AlternateContent>
      </w:r>
    </w:p>
    <w:p w14:paraId="5E778DAF" w14:textId="77777777" w:rsidR="008B68E2" w:rsidRPr="00C34D03" w:rsidRDefault="008B68E2" w:rsidP="008B68E2">
      <w:pPr>
        <w:spacing w:line="360" w:lineRule="auto"/>
        <w:jc w:val="both"/>
        <w:rPr>
          <w:rFonts w:eastAsia="Arial" w:cstheme="minorHAnsi"/>
        </w:rPr>
      </w:pPr>
      <w:r w:rsidRPr="00C34D03">
        <w:rPr>
          <w:rFonts w:eastAsia="Arial" w:cstheme="minorHAnsi"/>
          <w:b/>
        </w:rPr>
        <w:t xml:space="preserve">01 - </w:t>
      </w:r>
      <w:r w:rsidRPr="00C34D03">
        <w:rPr>
          <w:rFonts w:eastAsia="Arial" w:cstheme="minorHAnsi"/>
        </w:rPr>
        <w:t xml:space="preserve">Paredes serão chapiscadas, rebocadas e revestidas com Laminado Melamínico texturizado, Linha Formiwall, na cor Almond, cód.: L112, Ref.: Fórmica ou equivalente, devendo ser instalado acima do rodapé até a h=90cm do piso acabado. Deverá ser instalado protetor de parede CCR-50 com h= 90 cm do piso acabado-eixo, na cor Verde Claro, cód.: 8790, Ref.: Cosimo Cataldo ou equivalente. </w:t>
      </w:r>
    </w:p>
    <w:p w14:paraId="2B836A63" w14:textId="77777777" w:rsidR="008B68E2" w:rsidRPr="00C34D03" w:rsidRDefault="008B68E2" w:rsidP="008B68E2">
      <w:pPr>
        <w:spacing w:line="360" w:lineRule="auto"/>
        <w:jc w:val="both"/>
        <w:rPr>
          <w:rFonts w:eastAsia="Arial" w:cstheme="minorHAnsi"/>
        </w:rPr>
      </w:pPr>
      <w:r w:rsidRPr="00C34D03">
        <w:rPr>
          <w:rFonts w:eastAsia="Arial" w:cstheme="minorHAnsi"/>
        </w:rPr>
        <w:t xml:space="preserve">Acima do revestimento, as paredes serão chapiscadas, rebocadas, emassadas e pintadas com Tinta Acrílica Fosca Lavável, na cor Areia Sirena, Ref.: Tinta Coral ou equivalente. </w:t>
      </w:r>
    </w:p>
    <w:p w14:paraId="6B951C72" w14:textId="45190366" w:rsidR="008B68E2" w:rsidRPr="00C34D03" w:rsidRDefault="008B68E2" w:rsidP="008B68E2">
      <w:pPr>
        <w:spacing w:line="360" w:lineRule="auto"/>
        <w:jc w:val="both"/>
        <w:rPr>
          <w:rFonts w:eastAsia="Arial" w:cstheme="minorHAnsi"/>
        </w:rPr>
      </w:pPr>
      <w:r w:rsidRPr="00C34D03">
        <w:rPr>
          <w:rFonts w:eastAsia="Arial" w:cstheme="minorHAnsi"/>
        </w:rPr>
        <w:lastRenderedPageBreak/>
        <w:t>Atrás de todos os lavatórios isolados, nas áreas de atendimentos a pacientes e serviços, as paredes serão chapiscadas, emboçadas e revestidas, acima do rodapé até o teto com uma faixa com largura de 60 cm, de pastilha Cerâmica 5x5 cm placa, Coleção Design, JC 1150, na cor Branco Neve, Ref.: Cerâmica Jatobá ou equivalente e rejunte na mesma cor, a base de epóxi e acabamento nas laterais em canaleta de alumínio em “L” ½”.</w:t>
      </w:r>
    </w:p>
    <w:p w14:paraId="6BA436E5" w14:textId="77777777" w:rsidR="0098510E" w:rsidRPr="00C34D03" w:rsidRDefault="0098510E" w:rsidP="008B68E2">
      <w:pPr>
        <w:spacing w:line="360" w:lineRule="auto"/>
        <w:jc w:val="both"/>
        <w:rPr>
          <w:rFonts w:eastAsia="Arial" w:cstheme="minorHAnsi"/>
          <w:highlight w:val="yellow"/>
        </w:rPr>
      </w:pPr>
    </w:p>
    <w:p w14:paraId="5E0BDADA" w14:textId="528010E0" w:rsidR="008B68E2" w:rsidRPr="00C34D03" w:rsidRDefault="008B68E2" w:rsidP="008B68E2">
      <w:pPr>
        <w:spacing w:line="360" w:lineRule="auto"/>
        <w:jc w:val="both"/>
        <w:rPr>
          <w:rFonts w:eastAsia="Arial" w:cstheme="minorHAnsi"/>
        </w:rPr>
      </w:pPr>
      <w:r w:rsidRPr="00C34D03">
        <w:rPr>
          <w:rFonts w:eastAsia="Arial" w:cstheme="minorHAnsi"/>
          <w:b/>
        </w:rPr>
        <w:t xml:space="preserve">02 - </w:t>
      </w:r>
      <w:r w:rsidRPr="00C34D03">
        <w:rPr>
          <w:rFonts w:eastAsia="Arial" w:cstheme="minorHAnsi"/>
        </w:rPr>
        <w:t xml:space="preserve">Paredes serão chapiscadas, emboçadas e revestidas, acima do rodapé até o teto com cerâmica, Linha Forma </w:t>
      </w:r>
      <w:proofErr w:type="spellStart"/>
      <w:r w:rsidRPr="00C34D03">
        <w:rPr>
          <w:rFonts w:eastAsia="Arial" w:cstheme="minorHAnsi"/>
        </w:rPr>
        <w:t>Slim</w:t>
      </w:r>
      <w:proofErr w:type="spellEnd"/>
      <w:r w:rsidRPr="00C34D03">
        <w:rPr>
          <w:rFonts w:eastAsia="Arial" w:cstheme="minorHAnsi"/>
        </w:rPr>
        <w:t xml:space="preserve">, na cor Branca, Acabamento Brilhante, no tamanho de 30x40 cm, Ref.: Cerâmica Eliane ou equivalente, </w:t>
      </w:r>
      <w:r w:rsidR="00F460FA" w:rsidRPr="00C34D03">
        <w:rPr>
          <w:rFonts w:eastAsia="Arial" w:cstheme="minorHAnsi"/>
        </w:rPr>
        <w:t xml:space="preserve">assentado na horizontal, piso teto </w:t>
      </w:r>
      <w:r w:rsidRPr="00C34D03">
        <w:rPr>
          <w:rFonts w:eastAsia="Arial" w:cstheme="minorHAnsi"/>
        </w:rPr>
        <w:t>e rejunte na mesma cor, a base de epóxi.</w:t>
      </w:r>
    </w:p>
    <w:p w14:paraId="07D7BAB6" w14:textId="77777777" w:rsidR="008B68E2" w:rsidRPr="00C34D03" w:rsidRDefault="008B68E2" w:rsidP="008B68E2">
      <w:pPr>
        <w:spacing w:line="360" w:lineRule="auto"/>
        <w:jc w:val="both"/>
        <w:rPr>
          <w:rFonts w:eastAsia="Arial" w:cstheme="minorHAnsi"/>
          <w:b/>
          <w:highlight w:val="yellow"/>
        </w:rPr>
      </w:pPr>
    </w:p>
    <w:p w14:paraId="7A227F9A" w14:textId="77777777" w:rsidR="008B68E2" w:rsidRPr="00C34D03" w:rsidRDefault="008B68E2" w:rsidP="008B68E2">
      <w:pPr>
        <w:spacing w:line="360" w:lineRule="auto"/>
        <w:jc w:val="both"/>
        <w:rPr>
          <w:rFonts w:eastAsia="Arial" w:cstheme="minorHAnsi"/>
        </w:rPr>
      </w:pPr>
      <w:r w:rsidRPr="00C34D03">
        <w:rPr>
          <w:rFonts w:eastAsia="Arial" w:cstheme="minorHAnsi"/>
          <w:b/>
        </w:rPr>
        <w:t xml:space="preserve">03 - </w:t>
      </w:r>
      <w:r w:rsidRPr="00C34D03">
        <w:rPr>
          <w:rFonts w:eastAsia="Arial" w:cstheme="minorHAnsi"/>
        </w:rPr>
        <w:t>Paredes serão chapiscadas, rebocadas, emassadas e pintadas com Tinta Acrílica Fosca Lavável, na cor Areia Sirena, Ref.: Tinta Coral ou equivalente. As referidas paredes deverão receber barita como proteção radiológica, de acordo com o projeto específico de um físico responsável.</w:t>
      </w:r>
    </w:p>
    <w:p w14:paraId="18862C96" w14:textId="77777777" w:rsidR="008B68E2" w:rsidRPr="00C34D03" w:rsidRDefault="008B68E2" w:rsidP="008B68E2">
      <w:pPr>
        <w:spacing w:line="360" w:lineRule="auto"/>
        <w:jc w:val="both"/>
        <w:rPr>
          <w:rFonts w:eastAsia="Arial" w:cstheme="minorHAnsi"/>
        </w:rPr>
      </w:pPr>
      <w:r w:rsidRPr="00C34D03">
        <w:rPr>
          <w:rFonts w:eastAsia="Arial" w:cstheme="minorHAnsi"/>
        </w:rPr>
        <w:t>Atrás de todos os lavatórios isolados, nas áreas de atendimentos a pacientes e serviços, as paredes serão chapiscadas, emboçadas e revestidas, acima do rodapé até o teto com uma faixa com largura de 60 cm, de pastilha Cerâmica 5x5 cm placa, Coleção Design, JC 1150, na cor Branco Neve, Ref.: Cerâmica Jatobá ou equivalente e rejunte na mesma cor, a base de epóxi e acabamento nas laterais em canaleta de alumínio em “L” ½”.</w:t>
      </w:r>
    </w:p>
    <w:p w14:paraId="6E6930DC" w14:textId="77777777" w:rsidR="008B68E2" w:rsidRPr="00C34D03" w:rsidRDefault="008B68E2" w:rsidP="008B68E2">
      <w:pPr>
        <w:spacing w:line="360" w:lineRule="auto"/>
        <w:jc w:val="both"/>
        <w:rPr>
          <w:rFonts w:eastAsia="Arial" w:cstheme="minorHAnsi"/>
          <w:b/>
          <w:highlight w:val="yellow"/>
        </w:rPr>
      </w:pPr>
    </w:p>
    <w:p w14:paraId="7AA99632" w14:textId="77777777" w:rsidR="008F35B6" w:rsidRPr="00C34D03" w:rsidRDefault="008B68E2" w:rsidP="008B68E2">
      <w:pPr>
        <w:spacing w:line="360" w:lineRule="auto"/>
        <w:jc w:val="both"/>
        <w:rPr>
          <w:rFonts w:eastAsia="Arial" w:cstheme="minorHAnsi"/>
        </w:rPr>
      </w:pPr>
      <w:r w:rsidRPr="00C34D03">
        <w:rPr>
          <w:rFonts w:eastAsia="Arial" w:cstheme="minorHAnsi"/>
          <w:b/>
        </w:rPr>
        <w:t xml:space="preserve">04 - </w:t>
      </w:r>
      <w:r w:rsidR="008F35B6" w:rsidRPr="00C34D03">
        <w:rPr>
          <w:rFonts w:eastAsia="Arial" w:cstheme="minorHAnsi"/>
        </w:rPr>
        <w:t>Paredes serão chapiscadas, rebocadas, emassadas e pintadas com Tinta Acrílica Fosca Lavável, na cor Areia Sirena, Ref.: Tinta Coral ou equivalente.</w:t>
      </w:r>
    </w:p>
    <w:p w14:paraId="4727E23D" w14:textId="2258FBA6" w:rsidR="00616C9B" w:rsidRPr="00C34D03" w:rsidRDefault="008B68E2" w:rsidP="00616C9B">
      <w:pPr>
        <w:spacing w:line="360" w:lineRule="auto"/>
        <w:jc w:val="both"/>
        <w:rPr>
          <w:rFonts w:eastAsia="Arial" w:cstheme="minorHAnsi"/>
        </w:rPr>
      </w:pPr>
      <w:r w:rsidRPr="00C34D03">
        <w:rPr>
          <w:rFonts w:eastAsia="Arial" w:cstheme="minorHAnsi"/>
        </w:rPr>
        <w:t xml:space="preserve">Paredes do Balcão, interna e externamente serão chapiscadas, rebocadas e revestidas, acima do rodapé até h=110 cm, </w:t>
      </w:r>
      <w:r w:rsidR="00616C9B" w:rsidRPr="00C34D03">
        <w:rPr>
          <w:rFonts w:eastAsia="Arial" w:cstheme="minorHAnsi"/>
        </w:rPr>
        <w:t xml:space="preserve">Laminado Melamínico </w:t>
      </w:r>
      <w:r w:rsidR="00616C9B" w:rsidRPr="00C34D03">
        <w:rPr>
          <w:rFonts w:eastAsia="Arial" w:cstheme="minorHAnsi"/>
          <w:bCs/>
        </w:rPr>
        <w:t>texturizado</w:t>
      </w:r>
      <w:r w:rsidR="00616C9B" w:rsidRPr="00C34D03">
        <w:rPr>
          <w:rFonts w:eastAsia="Arial" w:cstheme="minorHAnsi"/>
        </w:rPr>
        <w:t xml:space="preserve"> acima do rodapé, na cor M418 (TX) Marfim Montreal, Ref.: Fórmica ou equivalente.</w:t>
      </w:r>
    </w:p>
    <w:p w14:paraId="73B8A6AE" w14:textId="601F0D95" w:rsidR="008B68E2" w:rsidRPr="00C34D03" w:rsidRDefault="008B68E2" w:rsidP="008B68E2">
      <w:pPr>
        <w:spacing w:line="360" w:lineRule="auto"/>
        <w:jc w:val="both"/>
        <w:rPr>
          <w:rFonts w:eastAsia="Arial" w:cstheme="minorHAnsi"/>
        </w:rPr>
      </w:pPr>
      <w:r w:rsidRPr="00C34D03">
        <w:rPr>
          <w:rFonts w:eastAsia="Arial" w:cstheme="minorHAnsi"/>
        </w:rPr>
        <w:t>Parede acima da bancada (</w:t>
      </w:r>
      <w:r w:rsidRPr="00C34D03">
        <w:rPr>
          <w:rFonts w:eastAsia="Arial" w:cstheme="minorHAnsi"/>
          <w:b/>
        </w:rPr>
        <w:t>B1</w:t>
      </w:r>
      <w:r w:rsidRPr="00C34D03">
        <w:rPr>
          <w:rFonts w:eastAsia="Arial" w:cstheme="minorHAnsi"/>
        </w:rPr>
        <w:t>) será chapiscada, emboçada e revestida, com h=60 cm de pastilha Cerâmica 5x5 cm placa, Coleção Design, JC 1150, na cor Branco Neve, Ref.: Cerâmica Jatobá ou equivalente e rejunte na mesma cor, a base de epóxi.</w:t>
      </w:r>
    </w:p>
    <w:p w14:paraId="1C54A50A" w14:textId="77777777" w:rsidR="00AA4996" w:rsidRPr="00C34D03" w:rsidRDefault="00AA4996" w:rsidP="008B68E2">
      <w:pPr>
        <w:spacing w:line="360" w:lineRule="auto"/>
        <w:jc w:val="both"/>
        <w:rPr>
          <w:rFonts w:eastAsia="Arial" w:cstheme="minorHAnsi"/>
          <w:highlight w:val="yellow"/>
        </w:rPr>
      </w:pPr>
    </w:p>
    <w:p w14:paraId="4D6C940B" w14:textId="7EC252CE" w:rsidR="008B68E2" w:rsidRPr="00C34D03" w:rsidRDefault="008B68E2" w:rsidP="008B68E2">
      <w:pPr>
        <w:spacing w:line="360" w:lineRule="auto"/>
        <w:jc w:val="both"/>
        <w:rPr>
          <w:rFonts w:eastAsia="Arial" w:cstheme="minorHAnsi"/>
        </w:rPr>
      </w:pPr>
      <w:r w:rsidRPr="00C34D03">
        <w:rPr>
          <w:rFonts w:eastAsia="Arial" w:cstheme="minorHAnsi"/>
          <w:b/>
        </w:rPr>
        <w:t xml:space="preserve">05 - </w:t>
      </w:r>
      <w:r w:rsidRPr="00C34D03">
        <w:rPr>
          <w:rFonts w:eastAsia="Arial" w:cstheme="minorHAnsi"/>
        </w:rPr>
        <w:t>Paredes serão chapiscadas, rebocadas</w:t>
      </w:r>
      <w:r w:rsidR="00AA4996" w:rsidRPr="00C34D03">
        <w:rPr>
          <w:rFonts w:eastAsia="Arial" w:cstheme="minorHAnsi"/>
        </w:rPr>
        <w:t>, emassadas</w:t>
      </w:r>
      <w:r w:rsidRPr="00C34D03">
        <w:rPr>
          <w:rFonts w:eastAsia="Arial" w:cstheme="minorHAnsi"/>
        </w:rPr>
        <w:t xml:space="preserve"> e pintadas com Tinta Acrílica Fosca Lavável, na cor Areia Sirena, Ref.: Tinta Coral ou equivalente. </w:t>
      </w:r>
    </w:p>
    <w:p w14:paraId="794D3231" w14:textId="7897451E" w:rsidR="008B68E2" w:rsidRPr="00C34D03" w:rsidRDefault="008B68E2" w:rsidP="008B68E2">
      <w:pPr>
        <w:spacing w:line="360" w:lineRule="auto"/>
        <w:jc w:val="both"/>
        <w:rPr>
          <w:rFonts w:eastAsia="Arial" w:cstheme="minorHAnsi"/>
        </w:rPr>
      </w:pPr>
      <w:r w:rsidRPr="00C34D03">
        <w:rPr>
          <w:rFonts w:eastAsia="Arial" w:cstheme="minorHAnsi"/>
          <w:b/>
        </w:rPr>
        <w:lastRenderedPageBreak/>
        <w:t xml:space="preserve">06 </w:t>
      </w:r>
      <w:r w:rsidRPr="00C34D03">
        <w:rPr>
          <w:rFonts w:eastAsia="Arial" w:cstheme="minorHAnsi"/>
        </w:rPr>
        <w:t xml:space="preserve">– Paredes com h=110cm, serão chapiscadas, rebocadas e revestidas com Laminado Melamínico </w:t>
      </w:r>
      <w:r w:rsidR="00616C9B" w:rsidRPr="00C34D03">
        <w:rPr>
          <w:rFonts w:eastAsia="Arial" w:cstheme="minorHAnsi"/>
          <w:bCs/>
        </w:rPr>
        <w:t>texturizado</w:t>
      </w:r>
      <w:r w:rsidRPr="00C34D03">
        <w:rPr>
          <w:rFonts w:eastAsia="Arial" w:cstheme="minorHAnsi"/>
        </w:rPr>
        <w:t xml:space="preserve"> acima do rodapé, na cor M418 (TX) Marfim Montreal, Ref.: Fórmica ou equivalente.</w:t>
      </w:r>
    </w:p>
    <w:p w14:paraId="43B0D2FD" w14:textId="77777777" w:rsidR="00AA4996" w:rsidRPr="00C34D03" w:rsidRDefault="00AA4996" w:rsidP="008B68E2">
      <w:pPr>
        <w:spacing w:line="360" w:lineRule="auto"/>
        <w:jc w:val="both"/>
        <w:rPr>
          <w:rFonts w:eastAsia="Arial" w:cstheme="minorHAnsi"/>
          <w:highlight w:val="yellow"/>
        </w:rPr>
      </w:pPr>
    </w:p>
    <w:p w14:paraId="4D068A1E" w14:textId="62DEA244" w:rsidR="00AA4996" w:rsidRPr="00C34D03" w:rsidRDefault="00AA4996" w:rsidP="00AA4996">
      <w:pPr>
        <w:spacing w:line="360" w:lineRule="auto"/>
        <w:jc w:val="both"/>
        <w:rPr>
          <w:rFonts w:eastAsia="Arial" w:cstheme="minorHAnsi"/>
        </w:rPr>
      </w:pPr>
      <w:r w:rsidRPr="00C34D03">
        <w:rPr>
          <w:rFonts w:eastAsia="Arial" w:cstheme="minorHAnsi"/>
          <w:b/>
        </w:rPr>
        <w:t xml:space="preserve">07 - </w:t>
      </w:r>
      <w:r w:rsidRPr="00C34D03">
        <w:rPr>
          <w:rFonts w:eastAsia="Arial" w:cstheme="minorHAnsi"/>
        </w:rPr>
        <w:t xml:space="preserve">Paredes serão chapiscadas, rebocadas e revestidas com Laminado Melamínico texturizado, Linha Formiwall, na cor Almond, cód.: L112, Ref.: Fórmica ou equivalente, devendo ser instalado acima do rodapé até a h=90cm do piso acabado. Deverá ser instalado protetor de parede CCR-50 com h= 90 cm do piso acabado-eixo, na cor Verde Claro, cód.: 8790, Ref.: Cosimo Cataldo ou equivalente. </w:t>
      </w:r>
    </w:p>
    <w:p w14:paraId="0EED7280" w14:textId="021890D0" w:rsidR="00AA4996" w:rsidRPr="00C34D03" w:rsidRDefault="00AA4996" w:rsidP="00AA4996">
      <w:pPr>
        <w:spacing w:line="360" w:lineRule="auto"/>
        <w:jc w:val="both"/>
        <w:rPr>
          <w:rFonts w:eastAsia="Arial" w:cstheme="minorHAnsi"/>
        </w:rPr>
      </w:pPr>
      <w:r w:rsidRPr="00C34D03">
        <w:rPr>
          <w:rFonts w:eastAsia="Arial" w:cstheme="minorHAnsi"/>
        </w:rPr>
        <w:t xml:space="preserve">Acima do revestimento, as paredes serão chapiscadas, rebocadas, emassadas e pintadas com Tinta Acrílica Fosca Lavável, na cor Areia Sirena, Ref.: Tinta Coral ou equivalente. </w:t>
      </w:r>
    </w:p>
    <w:p w14:paraId="03782DC5" w14:textId="77777777" w:rsidR="008F35B6" w:rsidRPr="00C34D03" w:rsidRDefault="008F35B6" w:rsidP="00AA4996">
      <w:pPr>
        <w:spacing w:line="360" w:lineRule="auto"/>
        <w:jc w:val="both"/>
        <w:rPr>
          <w:rFonts w:eastAsia="Arial" w:cstheme="minorHAnsi"/>
        </w:rPr>
      </w:pPr>
    </w:p>
    <w:p w14:paraId="2534C6AC" w14:textId="6BFEBE55" w:rsidR="008F35B6" w:rsidRPr="00C34D03" w:rsidRDefault="008F35B6" w:rsidP="008F35B6">
      <w:pPr>
        <w:spacing w:line="360" w:lineRule="auto"/>
        <w:jc w:val="both"/>
        <w:rPr>
          <w:rFonts w:eastAsia="Arial" w:cstheme="minorHAnsi"/>
        </w:rPr>
      </w:pPr>
      <w:r w:rsidRPr="00C34D03">
        <w:rPr>
          <w:rFonts w:eastAsia="Arial" w:cstheme="minorHAnsi"/>
          <w:b/>
        </w:rPr>
        <w:t xml:space="preserve">08 - </w:t>
      </w:r>
      <w:r w:rsidRPr="00C34D03">
        <w:rPr>
          <w:rFonts w:eastAsia="Arial" w:cstheme="minorHAnsi"/>
        </w:rPr>
        <w:t xml:space="preserve">Paredes serão chapiscadas, rebocadas e revestidas com Laminado Melamínico texturizado, Linha Formiwall, na cor Almond, cód.: L112, Ref.: Fórmica ou equivalente, devendo ser instalado acima do rodapé até o teto. </w:t>
      </w:r>
    </w:p>
    <w:p w14:paraId="26D8A7CF" w14:textId="77777777" w:rsidR="008F35B6" w:rsidRPr="00C34D03" w:rsidRDefault="008F35B6" w:rsidP="008F35B6">
      <w:pPr>
        <w:spacing w:line="360" w:lineRule="auto"/>
        <w:jc w:val="both"/>
        <w:rPr>
          <w:rFonts w:eastAsia="Arial" w:cstheme="minorHAnsi"/>
        </w:rPr>
      </w:pPr>
    </w:p>
    <w:p w14:paraId="05789053" w14:textId="05CBB0E0" w:rsidR="008F35B6" w:rsidRPr="00C34D03" w:rsidRDefault="008F35B6" w:rsidP="008F35B6">
      <w:pPr>
        <w:spacing w:line="360" w:lineRule="auto"/>
        <w:jc w:val="both"/>
        <w:rPr>
          <w:rFonts w:eastAsia="Arial" w:cstheme="minorHAnsi"/>
        </w:rPr>
      </w:pPr>
      <w:r w:rsidRPr="00C34D03">
        <w:rPr>
          <w:rFonts w:eastAsia="Arial" w:cstheme="minorHAnsi"/>
          <w:b/>
        </w:rPr>
        <w:t xml:space="preserve">09 - </w:t>
      </w:r>
      <w:r w:rsidRPr="00C34D03">
        <w:rPr>
          <w:rFonts w:eastAsia="Arial" w:cstheme="minorHAnsi"/>
        </w:rPr>
        <w:t>Paredes serão chapiscadas, rebocadas e revestidas com Laminado Melamínico texturizado, Linha Formiwall, na cor Almond, cód.: L112, Ref.: Fórmica ou equivalente, devendo ser instalado acima do rodapé até a h=90cm do piso acabado. Deverá ser instalado protetor de parede CCR-50 com h= 90 cm do piso acabado-eixo, na cor Verde Claro, cód.: 8790, Ref.: Cosimo Cataldo ou equivalente.</w:t>
      </w:r>
    </w:p>
    <w:p w14:paraId="2FEBAD34" w14:textId="045959A9" w:rsidR="008B68E2" w:rsidRPr="00C34D03" w:rsidRDefault="00F63751" w:rsidP="008B68E2">
      <w:pPr>
        <w:spacing w:line="360" w:lineRule="auto"/>
        <w:jc w:val="both"/>
        <w:rPr>
          <w:rFonts w:eastAsia="Arial" w:cstheme="minorHAnsi"/>
          <w:b/>
          <w:highlight w:val="yellow"/>
        </w:rPr>
      </w:pPr>
      <w:r w:rsidRPr="00C34D03">
        <w:rPr>
          <w:rFonts w:cstheme="minorHAnsi"/>
          <w:noProof/>
          <w:highlight w:val="yellow"/>
          <w:lang w:eastAsia="pt-BR"/>
        </w:rPr>
        <mc:AlternateContent>
          <mc:Choice Requires="wps">
            <w:drawing>
              <wp:anchor distT="0" distB="0" distL="114300" distR="114300" simplePos="0" relativeHeight="251662336" behindDoc="0" locked="0" layoutInCell="1" hidden="0" allowOverlap="1" wp14:anchorId="68BBF463" wp14:editId="670BE054">
                <wp:simplePos x="0" y="0"/>
                <wp:positionH relativeFrom="column">
                  <wp:posOffset>4225925</wp:posOffset>
                </wp:positionH>
                <wp:positionV relativeFrom="paragraph">
                  <wp:posOffset>239395</wp:posOffset>
                </wp:positionV>
                <wp:extent cx="260985" cy="276225"/>
                <wp:effectExtent l="0" t="0" r="0" b="0"/>
                <wp:wrapNone/>
                <wp:docPr id="19" name="Retângulo 19"/>
                <wp:cNvGraphicFramePr/>
                <a:graphic xmlns:a="http://schemas.openxmlformats.org/drawingml/2006/main">
                  <a:graphicData uri="http://schemas.microsoft.com/office/word/2010/wordprocessingShape">
                    <wps:wsp>
                      <wps:cNvSpPr/>
                      <wps:spPr>
                        <a:xfrm>
                          <a:off x="0" y="0"/>
                          <a:ext cx="260985" cy="276225"/>
                        </a:xfrm>
                        <a:prstGeom prst="rect">
                          <a:avLst/>
                        </a:prstGeom>
                        <a:solidFill>
                          <a:schemeClr val="lt1"/>
                        </a:solidFill>
                        <a:ln w="9525" cap="flat" cmpd="sng">
                          <a:solidFill>
                            <a:schemeClr val="dk1"/>
                          </a:solidFill>
                          <a:prstDash val="solid"/>
                          <a:round/>
                          <a:headEnd type="none" w="sm" len="sm"/>
                          <a:tailEnd type="none" w="sm" len="sm"/>
                        </a:ln>
                      </wps:spPr>
                      <wps:txbx>
                        <w:txbxContent>
                          <w:p w14:paraId="4AB27A10" w14:textId="77777777" w:rsidR="004B4B2B" w:rsidRDefault="004B4B2B" w:rsidP="008B68E2">
                            <w:pPr>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BBF463" id="Retângulo 19" o:spid="_x0000_s1029" style="position:absolute;left:0;text-align:left;margin-left:332.75pt;margin-top:18.85pt;width:20.55pt;height:2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" fillcolor="white [3201]" strokecolor="black [3200]">
                <v:stroke startarrowwidth="narrow" startarrowlength="short" endarrowwidth="narrow" endarrowlength="short" joinstyle="round"/>
                <v:textbox inset="2.53958mm,2.53958mm,2.53958mm,2.53958mm">
                  <w:txbxContent>
                    <w:p w14:paraId="4AB27A10" w14:textId="77777777" w:rsidR="004B4B2B" w:rsidRDefault="004B4B2B" w:rsidP="008B68E2">
                      <w:pPr>
                        <w:textDirection w:val="btLr"/>
                      </w:pPr>
                    </w:p>
                  </w:txbxContent>
                </v:textbox>
              </v:rect>
            </w:pict>
          </mc:Fallback>
        </mc:AlternateContent>
      </w:r>
    </w:p>
    <w:p w14:paraId="7F6074A9" w14:textId="62EB9FAB" w:rsidR="008B68E2" w:rsidRPr="00C34D03" w:rsidRDefault="00BB461C" w:rsidP="008B68E2">
      <w:pPr>
        <w:spacing w:line="360" w:lineRule="auto"/>
        <w:jc w:val="both"/>
        <w:rPr>
          <w:rFonts w:eastAsia="Arial" w:cstheme="minorHAnsi"/>
          <w:b/>
        </w:rPr>
      </w:pPr>
      <w:r w:rsidRPr="00C34D03">
        <w:rPr>
          <w:rFonts w:eastAsia="Arial" w:cstheme="minorHAnsi"/>
          <w:b/>
        </w:rPr>
        <w:t>5</w:t>
      </w:r>
      <w:r w:rsidR="008B68E2" w:rsidRPr="00C34D03">
        <w:rPr>
          <w:rFonts w:eastAsia="Arial" w:cstheme="minorHAnsi"/>
          <w:b/>
        </w:rPr>
        <w:t xml:space="preserve">.1.4 Tetos - representado no projeto através do símbolo </w:t>
      </w:r>
    </w:p>
    <w:p w14:paraId="6BA74700" w14:textId="77777777" w:rsidR="008B68E2" w:rsidRPr="00C34D03" w:rsidRDefault="008B68E2" w:rsidP="008B68E2">
      <w:pPr>
        <w:spacing w:line="360" w:lineRule="auto"/>
        <w:jc w:val="both"/>
        <w:rPr>
          <w:rFonts w:eastAsia="Arial" w:cstheme="minorHAnsi"/>
        </w:rPr>
      </w:pPr>
      <w:r w:rsidRPr="00C34D03">
        <w:rPr>
          <w:rFonts w:eastAsia="Arial" w:cstheme="minorHAnsi"/>
          <w:b/>
        </w:rPr>
        <w:t>01</w:t>
      </w:r>
      <w:r w:rsidRPr="00C34D03">
        <w:rPr>
          <w:rFonts w:eastAsia="Arial" w:cstheme="minorHAnsi"/>
        </w:rPr>
        <w:t xml:space="preserve"> – Todos os ambientes internos da edificação terão forro de gesso Acartonado, FGE estruturado, placas pintadas com tinta Acrílica Premium Fosco cor Branco Neve Ref.: Tinta Coral ou Equivalente. Estrutura em perfilado metálico galvanizado a cada 120 cm e longitudinalmente a cada 60 cm, tirante de arame galvanizado, pino com rosca aço para fixação do tirante. Regulador 70x20 cm a cada 100 cm, parafusos GN-25 a cada 20 cm fixando as placas de gesso ao perfilado metálico. Acabamento com fita e massa corrida, antes da pintura. Executar alçapão com perfil de alumínio branco T-004, metálica ou equivalente, placa recortada de Gesso Acartonado. Executar junta de dilatação entre forro e alvenarias, com tabica metálica CR3.</w:t>
      </w:r>
    </w:p>
    <w:p w14:paraId="61165FA6" w14:textId="2247C572" w:rsidR="008B68E2" w:rsidRPr="00C34D03" w:rsidRDefault="008B68E2" w:rsidP="008B68E2">
      <w:pPr>
        <w:rPr>
          <w:rFonts w:eastAsia="Arial" w:cstheme="minorHAnsi"/>
          <w:highlight w:val="yellow"/>
        </w:rPr>
      </w:pPr>
    </w:p>
    <w:p w14:paraId="3D03ED7A" w14:textId="49BB2E71" w:rsidR="001722EF" w:rsidRDefault="001722EF" w:rsidP="008B68E2">
      <w:pPr>
        <w:spacing w:line="360" w:lineRule="auto"/>
        <w:jc w:val="both"/>
        <w:rPr>
          <w:rFonts w:eastAsia="Arial" w:cstheme="minorHAnsi"/>
          <w:b/>
        </w:rPr>
      </w:pPr>
    </w:p>
    <w:p w14:paraId="32604430" w14:textId="366E7264" w:rsidR="008B68E2" w:rsidRPr="00C34D03" w:rsidRDefault="001722EF" w:rsidP="008B68E2">
      <w:pPr>
        <w:spacing w:line="360" w:lineRule="auto"/>
        <w:jc w:val="both"/>
        <w:rPr>
          <w:rFonts w:eastAsia="Arial" w:cstheme="minorHAnsi"/>
          <w:b/>
        </w:rPr>
      </w:pPr>
      <w:r w:rsidRPr="00C34D03">
        <w:rPr>
          <w:rFonts w:cstheme="minorHAnsi"/>
          <w:noProof/>
          <w:highlight w:val="yellow"/>
          <w:lang w:eastAsia="pt-BR"/>
        </w:rPr>
        <w:lastRenderedPageBreak/>
        <mc:AlternateContent>
          <mc:Choice Requires="wps">
            <w:drawing>
              <wp:anchor distT="0" distB="0" distL="114300" distR="114300" simplePos="0" relativeHeight="251663360" behindDoc="0" locked="0" layoutInCell="1" hidden="0" allowOverlap="1" wp14:anchorId="1F9F4153" wp14:editId="6BCBDF66">
                <wp:simplePos x="0" y="0"/>
                <wp:positionH relativeFrom="column">
                  <wp:posOffset>4765675</wp:posOffset>
                </wp:positionH>
                <wp:positionV relativeFrom="paragraph">
                  <wp:posOffset>5715</wp:posOffset>
                </wp:positionV>
                <wp:extent cx="280035" cy="283846"/>
                <wp:effectExtent l="0" t="0" r="0" b="0"/>
                <wp:wrapNone/>
                <wp:docPr id="18" name="Seta: Pentágono 18"/>
                <wp:cNvGraphicFramePr/>
                <a:graphic xmlns:a="http://schemas.openxmlformats.org/drawingml/2006/main">
                  <a:graphicData uri="http://schemas.microsoft.com/office/word/2010/wordprocessingShape">
                    <wps:wsp>
                      <wps:cNvSpPr/>
                      <wps:spPr>
                        <a:xfrm rot="-5400000">
                          <a:off x="0" y="0"/>
                          <a:ext cx="280035" cy="283846"/>
                        </a:xfrm>
                        <a:prstGeom prst="homePlate">
                          <a:avLst>
                            <a:gd name="adj" fmla="val 50000"/>
                          </a:avLst>
                        </a:prstGeom>
                        <a:solidFill>
                          <a:schemeClr val="lt1"/>
                        </a:solidFill>
                        <a:ln w="9525" cap="flat" cmpd="sng">
                          <a:solidFill>
                            <a:schemeClr val="dk1"/>
                          </a:solidFill>
                          <a:prstDash val="solid"/>
                          <a:round/>
                          <a:headEnd type="none" w="sm" len="sm"/>
                          <a:tailEnd type="none" w="sm" len="sm"/>
                        </a:ln>
                      </wps:spPr>
                      <wps:txbx>
                        <w:txbxContent>
                          <w:p w14:paraId="25262F5B" w14:textId="77777777" w:rsidR="004B4B2B" w:rsidRDefault="004B4B2B" w:rsidP="008B68E2">
                            <w:pPr>
                              <w:textDirection w:val="btLr"/>
                            </w:pPr>
                          </w:p>
                        </w:txbxContent>
                      </wps:txbx>
                      <wps:bodyPr spcFirstLastPara="1" wrap="square" lIns="91425" tIns="91425" rIns="91425" bIns="91425" anchor="ctr" anchorCtr="0">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9F415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Seta: Pentágono 18" o:spid="_x0000_s1030" type="#_x0000_t15" style="position:absolute;left:0;text-align:left;margin-left:375.25pt;margin-top:.45pt;width:22.05pt;height:22.35pt;rotation:-9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" adj="10800" fillcolor="white [3201]" strokecolor="black [3200]">
                <v:stroke startarrowwidth="narrow" startarrowlength="short" endarrowwidth="narrow" endarrowlength="short" joinstyle="round"/>
                <v:textbox inset="2.53958mm,2.53958mm,2.53958mm,2.53958mm">
                  <w:txbxContent>
                    <w:p w14:paraId="25262F5B" w14:textId="77777777" w:rsidR="004B4B2B" w:rsidRDefault="004B4B2B" w:rsidP="008B68E2">
                      <w:pPr>
                        <w:textDirection w:val="btLr"/>
                      </w:pPr>
                    </w:p>
                  </w:txbxContent>
                </v:textbox>
              </v:shape>
            </w:pict>
          </mc:Fallback>
        </mc:AlternateContent>
      </w:r>
      <w:r w:rsidR="007767BA" w:rsidRPr="00C34D03">
        <w:rPr>
          <w:rFonts w:eastAsia="Arial" w:cstheme="minorHAnsi"/>
          <w:b/>
        </w:rPr>
        <w:t>5</w:t>
      </w:r>
      <w:r w:rsidR="008B68E2" w:rsidRPr="00C34D03">
        <w:rPr>
          <w:rFonts w:eastAsia="Arial" w:cstheme="minorHAnsi"/>
          <w:b/>
        </w:rPr>
        <w:t xml:space="preserve">.1.5 Rodapés - representado no projeto através do símbolo </w:t>
      </w:r>
    </w:p>
    <w:p w14:paraId="45FEC1A6" w14:textId="7417B191" w:rsidR="002B0528" w:rsidRPr="00C34D03" w:rsidRDefault="008B68E2" w:rsidP="008B68E2">
      <w:pPr>
        <w:spacing w:line="360" w:lineRule="auto"/>
        <w:jc w:val="both"/>
        <w:rPr>
          <w:rFonts w:eastAsia="Arial" w:cstheme="minorHAnsi"/>
        </w:rPr>
      </w:pPr>
      <w:r w:rsidRPr="00C34D03">
        <w:rPr>
          <w:rFonts w:eastAsia="Arial" w:cstheme="minorHAnsi"/>
          <w:b/>
        </w:rPr>
        <w:t>01</w:t>
      </w:r>
      <w:r w:rsidRPr="00C34D03">
        <w:rPr>
          <w:rFonts w:eastAsia="Arial" w:cstheme="minorHAnsi"/>
        </w:rPr>
        <w:t xml:space="preserve"> – Rodapé em Granito Branco Dallas polido, com H=10 cm, com acabamento reto assentado, instalado com 1,8 cm embutido na alvenaria, sobrando 2 mm de acabamento final.</w:t>
      </w:r>
    </w:p>
    <w:p w14:paraId="4C03F55F" w14:textId="20E638F2" w:rsidR="002B0528" w:rsidRPr="00C34D03" w:rsidRDefault="002B0528">
      <w:pPr>
        <w:rPr>
          <w:rFonts w:eastAsia="Arial" w:cstheme="minorHAnsi"/>
          <w:highlight w:val="yellow"/>
        </w:rPr>
      </w:pPr>
    </w:p>
    <w:p w14:paraId="3ABE9F61" w14:textId="2B04CE6D" w:rsidR="008B68E2" w:rsidRPr="00C34D03" w:rsidRDefault="007767BA" w:rsidP="008B68E2">
      <w:pPr>
        <w:spacing w:line="360" w:lineRule="auto"/>
        <w:jc w:val="both"/>
        <w:rPr>
          <w:rFonts w:eastAsia="Arial" w:cstheme="minorHAnsi"/>
          <w:b/>
        </w:rPr>
      </w:pPr>
      <w:r w:rsidRPr="00C34D03">
        <w:rPr>
          <w:rFonts w:eastAsia="Arial" w:cstheme="minorHAnsi"/>
          <w:b/>
        </w:rPr>
        <w:t>5</w:t>
      </w:r>
      <w:r w:rsidR="008B68E2" w:rsidRPr="00C34D03">
        <w:rPr>
          <w:rFonts w:eastAsia="Arial" w:cstheme="minorHAnsi"/>
          <w:b/>
        </w:rPr>
        <w:t>.1.6 Soleira:</w:t>
      </w:r>
    </w:p>
    <w:p w14:paraId="7F21D1B0" w14:textId="3B235BAE" w:rsidR="008B68E2" w:rsidRPr="00C34D03" w:rsidRDefault="008B68E2" w:rsidP="008B68E2">
      <w:pPr>
        <w:spacing w:line="360" w:lineRule="auto"/>
        <w:jc w:val="both"/>
        <w:rPr>
          <w:rFonts w:eastAsia="Arial" w:cstheme="minorHAnsi"/>
        </w:rPr>
      </w:pPr>
      <w:r w:rsidRPr="00C34D03">
        <w:rPr>
          <w:rFonts w:eastAsia="Arial" w:cstheme="minorHAnsi"/>
          <w:b/>
        </w:rPr>
        <w:t>SO</w:t>
      </w:r>
      <w:r w:rsidRPr="00C34D03">
        <w:rPr>
          <w:rFonts w:eastAsia="Arial" w:cstheme="minorHAnsi"/>
        </w:rPr>
        <w:t xml:space="preserve"> – Soleira em Granito Branco Dallas polido, e=2 cm, na largura do vão. Quando houver desníveis entre ambientes, maiores que 0,5 cm, a soleira deverá ser inclinada, conforme NBR 9050/2004.</w:t>
      </w:r>
    </w:p>
    <w:p w14:paraId="5680EBCA" w14:textId="77777777" w:rsidR="00C043B4" w:rsidRPr="00C34D03" w:rsidRDefault="00C043B4" w:rsidP="008B68E2">
      <w:pPr>
        <w:spacing w:line="360" w:lineRule="auto"/>
        <w:jc w:val="both"/>
        <w:rPr>
          <w:rFonts w:eastAsia="Arial" w:cstheme="minorHAnsi"/>
        </w:rPr>
      </w:pPr>
    </w:p>
    <w:p w14:paraId="05F92C98" w14:textId="77777777" w:rsidR="008B68E2" w:rsidRPr="00C34D03" w:rsidRDefault="008B68E2" w:rsidP="008B68E2">
      <w:pPr>
        <w:spacing w:line="360" w:lineRule="auto"/>
        <w:jc w:val="both"/>
        <w:rPr>
          <w:rFonts w:eastAsia="Arial" w:cstheme="minorHAnsi"/>
        </w:rPr>
      </w:pPr>
      <w:r w:rsidRPr="00C34D03">
        <w:rPr>
          <w:rFonts w:eastAsia="Arial" w:cstheme="minorHAnsi"/>
          <w:b/>
        </w:rPr>
        <w:t>SO1</w:t>
      </w:r>
      <w:r w:rsidRPr="00C34D03">
        <w:rPr>
          <w:rFonts w:eastAsia="Arial" w:cstheme="minorHAnsi"/>
        </w:rPr>
        <w:t xml:space="preserve"> – Soleira em Manta </w:t>
      </w:r>
      <w:proofErr w:type="spellStart"/>
      <w:r w:rsidRPr="00C34D03">
        <w:rPr>
          <w:rFonts w:eastAsia="Arial" w:cstheme="minorHAnsi"/>
        </w:rPr>
        <w:t>Vinílica</w:t>
      </w:r>
      <w:proofErr w:type="spellEnd"/>
      <w:r w:rsidRPr="00C34D03">
        <w:rPr>
          <w:rFonts w:eastAsia="Arial" w:cstheme="minorHAnsi"/>
        </w:rPr>
        <w:t xml:space="preserve">, Linha IQ </w:t>
      </w:r>
      <w:proofErr w:type="spellStart"/>
      <w:r w:rsidRPr="00C34D03">
        <w:rPr>
          <w:rFonts w:eastAsia="Arial" w:cstheme="minorHAnsi"/>
        </w:rPr>
        <w:t>Optima</w:t>
      </w:r>
      <w:proofErr w:type="spellEnd"/>
      <w:r w:rsidRPr="00C34D03">
        <w:rPr>
          <w:rFonts w:eastAsia="Arial" w:cstheme="minorHAnsi"/>
        </w:rPr>
        <w:t xml:space="preserve">, na cor Azul Escuro, cód.: 3242857, Ref.: </w:t>
      </w:r>
      <w:proofErr w:type="spellStart"/>
      <w:r w:rsidRPr="00C34D03">
        <w:rPr>
          <w:rFonts w:eastAsia="Arial" w:cstheme="minorHAnsi"/>
        </w:rPr>
        <w:t>Trakett</w:t>
      </w:r>
      <w:proofErr w:type="spellEnd"/>
      <w:r w:rsidRPr="00C34D03">
        <w:rPr>
          <w:rFonts w:eastAsia="Arial" w:cstheme="minorHAnsi"/>
        </w:rPr>
        <w:t xml:space="preserve"> </w:t>
      </w:r>
      <w:proofErr w:type="spellStart"/>
      <w:r w:rsidRPr="00C34D03">
        <w:rPr>
          <w:rFonts w:eastAsia="Arial" w:cstheme="minorHAnsi"/>
        </w:rPr>
        <w:t>Fademac</w:t>
      </w:r>
      <w:proofErr w:type="spellEnd"/>
      <w:r w:rsidRPr="00C34D03">
        <w:rPr>
          <w:rFonts w:eastAsia="Arial" w:cstheme="minorHAnsi"/>
        </w:rPr>
        <w:t>, ou equivalente.</w:t>
      </w:r>
    </w:p>
    <w:p w14:paraId="7C9995AD" w14:textId="6C04F358" w:rsidR="00FE3328" w:rsidRPr="00C34D03" w:rsidRDefault="00FE3328" w:rsidP="008B68E2">
      <w:pPr>
        <w:spacing w:line="360" w:lineRule="auto"/>
        <w:jc w:val="both"/>
        <w:rPr>
          <w:rFonts w:eastAsia="Arial" w:cstheme="minorHAnsi"/>
          <w:highlight w:val="yellow"/>
        </w:rPr>
      </w:pPr>
    </w:p>
    <w:p w14:paraId="695729CD" w14:textId="4E7F0C01" w:rsidR="008B68E2" w:rsidRPr="00C34D03" w:rsidRDefault="007767BA" w:rsidP="008B68E2">
      <w:pPr>
        <w:spacing w:line="360" w:lineRule="auto"/>
        <w:jc w:val="both"/>
        <w:rPr>
          <w:rFonts w:eastAsia="Arial" w:cstheme="minorHAnsi"/>
        </w:rPr>
      </w:pPr>
      <w:r w:rsidRPr="00C34D03">
        <w:rPr>
          <w:rFonts w:eastAsia="Arial" w:cstheme="minorHAnsi"/>
          <w:b/>
        </w:rPr>
        <w:t>5</w:t>
      </w:r>
      <w:r w:rsidR="008B68E2" w:rsidRPr="00C34D03">
        <w:rPr>
          <w:rFonts w:eastAsia="Arial" w:cstheme="minorHAnsi"/>
          <w:b/>
        </w:rPr>
        <w:t>.1.7 Peitoril:</w:t>
      </w:r>
    </w:p>
    <w:p w14:paraId="19AE6E52" w14:textId="77777777" w:rsidR="008B68E2" w:rsidRPr="00C34D03" w:rsidRDefault="008B68E2" w:rsidP="008B68E2">
      <w:pPr>
        <w:spacing w:line="360" w:lineRule="auto"/>
        <w:jc w:val="both"/>
        <w:rPr>
          <w:rFonts w:eastAsia="Arial" w:cstheme="minorHAnsi"/>
        </w:rPr>
      </w:pPr>
      <w:r w:rsidRPr="00C34D03">
        <w:rPr>
          <w:rFonts w:eastAsia="Arial" w:cstheme="minorHAnsi"/>
          <w:b/>
        </w:rPr>
        <w:t>PE</w:t>
      </w:r>
      <w:r w:rsidRPr="00C34D03">
        <w:rPr>
          <w:rFonts w:eastAsia="Arial" w:cstheme="minorHAnsi"/>
        </w:rPr>
        <w:t xml:space="preserve"> – Peitoril em Granito Branco Dallas polido, e=2 cm, largura igual à largura da parede mais 4 cm de pingadeira sendo 2 cm para cada lado. A face superior, laterais e os 2 cm de pingadeira deverão ser polidos.</w:t>
      </w:r>
    </w:p>
    <w:p w14:paraId="21263915" w14:textId="77318807" w:rsidR="008B68E2" w:rsidRPr="00C34D03" w:rsidRDefault="008B68E2" w:rsidP="008B68E2">
      <w:pPr>
        <w:spacing w:line="360" w:lineRule="auto"/>
        <w:jc w:val="both"/>
        <w:rPr>
          <w:rFonts w:eastAsia="Arial" w:cstheme="minorHAnsi"/>
          <w:b/>
          <w:highlight w:val="yellow"/>
        </w:rPr>
      </w:pPr>
    </w:p>
    <w:p w14:paraId="5268900D" w14:textId="417225A5" w:rsidR="008B68E2" w:rsidRPr="00C34D03" w:rsidRDefault="007767BA" w:rsidP="008B68E2">
      <w:pPr>
        <w:spacing w:line="360" w:lineRule="auto"/>
        <w:jc w:val="both"/>
        <w:rPr>
          <w:rFonts w:eastAsia="Arial" w:cstheme="minorHAnsi"/>
          <w:u w:val="single"/>
        </w:rPr>
      </w:pPr>
      <w:r w:rsidRPr="00C34D03">
        <w:rPr>
          <w:rFonts w:eastAsia="Arial" w:cstheme="minorHAnsi"/>
          <w:b/>
        </w:rPr>
        <w:t>5</w:t>
      </w:r>
      <w:r w:rsidR="008B68E2" w:rsidRPr="00C34D03">
        <w:rPr>
          <w:rFonts w:eastAsia="Arial" w:cstheme="minorHAnsi"/>
          <w:b/>
        </w:rPr>
        <w:t xml:space="preserve">.2 </w:t>
      </w:r>
      <w:r w:rsidR="008B68E2" w:rsidRPr="00C34D03">
        <w:rPr>
          <w:rFonts w:eastAsia="Arial" w:cstheme="minorHAnsi"/>
          <w:b/>
          <w:u w:val="single"/>
        </w:rPr>
        <w:t>PEÇAS E METAIS SANITÁRIOS NOS BANHEIROS E INSTALAÇÕES SANITÁRIAS ACESSÍVEIS:</w:t>
      </w:r>
    </w:p>
    <w:p w14:paraId="3C45E34F" w14:textId="63FE97CD" w:rsidR="008B68E2" w:rsidRPr="0013662C"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BE2 - </w:t>
      </w:r>
      <w:r w:rsidRPr="00C34D03">
        <w:rPr>
          <w:rFonts w:eastAsia="Arial" w:cstheme="minorHAnsi"/>
          <w:color w:val="000000"/>
        </w:rPr>
        <w:t>Bebedouro empresarial BDF 300 da IBBL ou equivalente, instalado conforme especificações contidas na norma NBR 9050/2004. Altura da bica h=90 cm, altura mínima livre de h=73 cm.</w:t>
      </w:r>
    </w:p>
    <w:p w14:paraId="602E30D4" w14:textId="7686215D"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BN – </w:t>
      </w:r>
      <w:r w:rsidRPr="00C34D03">
        <w:rPr>
          <w:rFonts w:eastAsia="Arial" w:cstheme="minorHAnsi"/>
          <w:color w:val="000000"/>
        </w:rPr>
        <w:t>Banco articulado para banho</w:t>
      </w:r>
      <w:r w:rsidR="00496942" w:rsidRPr="00C34D03">
        <w:rPr>
          <w:rFonts w:eastAsia="Arial" w:cstheme="minorHAnsi"/>
          <w:color w:val="000000"/>
        </w:rPr>
        <w:t>s</w:t>
      </w:r>
      <w:r w:rsidRPr="00C34D03">
        <w:rPr>
          <w:rFonts w:eastAsia="Arial" w:cstheme="minorHAnsi"/>
          <w:color w:val="000000"/>
        </w:rPr>
        <w:t xml:space="preserve"> dos </w:t>
      </w:r>
      <w:r w:rsidR="00496942" w:rsidRPr="00C34D03">
        <w:rPr>
          <w:rFonts w:eastAsia="Arial" w:cstheme="minorHAnsi"/>
          <w:color w:val="000000"/>
        </w:rPr>
        <w:t>banheiros</w:t>
      </w:r>
      <w:r w:rsidRPr="00C34D03">
        <w:rPr>
          <w:rFonts w:eastAsia="Arial" w:cstheme="minorHAnsi"/>
          <w:color w:val="000000"/>
        </w:rPr>
        <w:t xml:space="preserve"> acessíveis, cód.: 980 PHD Barras ou equivalente, conforme norma NBR 9050 de 2004.</w:t>
      </w:r>
    </w:p>
    <w:p w14:paraId="67141AC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0953C4AC" w14:textId="12BAE965"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CH1 – </w:t>
      </w:r>
      <w:r w:rsidRPr="00C34D03">
        <w:rPr>
          <w:rFonts w:eastAsia="Arial" w:cstheme="minorHAnsi"/>
          <w:color w:val="000000"/>
        </w:rPr>
        <w:t xml:space="preserve">Chuveiro com barra de apoio vertical em aço inox ref.: 801, PHD Barras ou equivalente, engastadas na alvenaria, com 60 cm de tamanho, sendo distanciada da parede em 20 cm, ao lado dessa barra horizontal deverá ser instalada uma barra vertical com h=90 cm, distanciada da horizontal em 10 cm. Deverá ser instalada uma outra barra vertical, ao lado do banco articulado com 90 cm de tamanho, distanciada da parede em 85 cm. Todas essas barras (vertical ou horizontal) </w:t>
      </w:r>
      <w:r w:rsidRPr="00C34D03">
        <w:rPr>
          <w:rFonts w:eastAsia="Arial" w:cstheme="minorHAnsi"/>
          <w:color w:val="000000"/>
        </w:rPr>
        <w:lastRenderedPageBreak/>
        <w:t>deverão ser instaladas com h= 75 cm do piso acabado, seguindo a norma NBR 9050/2004, conforme projeto.</w:t>
      </w:r>
    </w:p>
    <w:p w14:paraId="14136E1F" w14:textId="27987DDE" w:rsidR="00D37DDC"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LV1 –</w:t>
      </w:r>
      <w:r w:rsidRPr="00C34D03">
        <w:rPr>
          <w:rFonts w:eastAsia="Arial" w:cstheme="minorHAnsi"/>
          <w:color w:val="000000"/>
        </w:rPr>
        <w:t xml:space="preserve"> Lavatório com coluna suspensa em louça, na cor branca, </w:t>
      </w:r>
      <w:proofErr w:type="spellStart"/>
      <w:r w:rsidRPr="00C34D03">
        <w:rPr>
          <w:rFonts w:eastAsia="Arial" w:cstheme="minorHAnsi"/>
          <w:color w:val="000000"/>
        </w:rPr>
        <w:t>cód</w:t>
      </w:r>
      <w:proofErr w:type="spellEnd"/>
      <w:r w:rsidRPr="00C34D03">
        <w:rPr>
          <w:rFonts w:eastAsia="Arial" w:cstheme="minorHAnsi"/>
          <w:color w:val="000000"/>
        </w:rPr>
        <w:t xml:space="preserve"> 25006, Coluna Suspensa </w:t>
      </w:r>
      <w:proofErr w:type="spellStart"/>
      <w:r w:rsidRPr="00C34D03">
        <w:rPr>
          <w:rFonts w:eastAsia="Arial" w:cstheme="minorHAnsi"/>
          <w:color w:val="000000"/>
        </w:rPr>
        <w:t>Cod</w:t>
      </w:r>
      <w:proofErr w:type="spellEnd"/>
      <w:r w:rsidRPr="00C34D03">
        <w:rPr>
          <w:rFonts w:eastAsia="Arial" w:cstheme="minorHAnsi"/>
          <w:color w:val="000000"/>
        </w:rPr>
        <w:t xml:space="preserve">.: 25202, Linha </w:t>
      </w:r>
      <w:proofErr w:type="spellStart"/>
      <w:r w:rsidRPr="00C34D03">
        <w:rPr>
          <w:rFonts w:eastAsia="Arial" w:cstheme="minorHAnsi"/>
          <w:color w:val="000000"/>
        </w:rPr>
        <w:t>Thema</w:t>
      </w:r>
      <w:proofErr w:type="spellEnd"/>
      <w:r w:rsidRPr="00C34D03">
        <w:rPr>
          <w:rFonts w:eastAsia="Arial" w:cstheme="minorHAnsi"/>
          <w:color w:val="000000"/>
        </w:rPr>
        <w:t xml:space="preserve"> Ref.: Incepa ou equivalente, para sanitário acessível, com h=80 cm de altura do piso acabado com barra horizontal em forma de “c” contornando todo o lavatório em aço inox ref.: 801, PHD Barras ou equivalente, com h=75 cm do piso acabado engastadas na alvenaria, conforme especificado na norma NBR 9050/2004 e Projeto Executivo de Arquitetura. Torneira de pressão, linha </w:t>
      </w:r>
      <w:proofErr w:type="spellStart"/>
      <w:r w:rsidRPr="00C34D03">
        <w:rPr>
          <w:rFonts w:eastAsia="Arial" w:cstheme="minorHAnsi"/>
          <w:color w:val="000000"/>
        </w:rPr>
        <w:t>Pressmatic</w:t>
      </w:r>
      <w:proofErr w:type="spellEnd"/>
      <w:r w:rsidRPr="00C34D03">
        <w:rPr>
          <w:rFonts w:eastAsia="Arial" w:cstheme="minorHAnsi"/>
          <w:color w:val="000000"/>
        </w:rPr>
        <w:t xml:space="preserve"> </w:t>
      </w:r>
      <w:proofErr w:type="spellStart"/>
      <w:r w:rsidRPr="00C34D03">
        <w:rPr>
          <w:rFonts w:eastAsia="Arial" w:cstheme="minorHAnsi"/>
          <w:color w:val="000000"/>
        </w:rPr>
        <w:t>Benefit</w:t>
      </w:r>
      <w:proofErr w:type="spellEnd"/>
      <w:r w:rsidRPr="00C34D03">
        <w:rPr>
          <w:rFonts w:eastAsia="Arial" w:cstheme="minorHAnsi"/>
          <w:color w:val="000000"/>
        </w:rPr>
        <w:t>, ref.: Chrome cód.: 00185106 da Docol ou equivalente para os lavatórios dos sanitários acessíveis.</w:t>
      </w:r>
    </w:p>
    <w:p w14:paraId="20216DA4" w14:textId="77777777" w:rsidR="00496942" w:rsidRPr="00C34D03" w:rsidRDefault="00496942" w:rsidP="008B68E2">
      <w:pPr>
        <w:pBdr>
          <w:top w:val="nil"/>
          <w:left w:val="nil"/>
          <w:bottom w:val="nil"/>
          <w:right w:val="nil"/>
          <w:between w:val="nil"/>
        </w:pBdr>
        <w:spacing w:line="360" w:lineRule="auto"/>
        <w:jc w:val="both"/>
        <w:rPr>
          <w:rFonts w:eastAsia="Arial" w:cstheme="minorHAnsi"/>
          <w:color w:val="000000"/>
        </w:rPr>
      </w:pPr>
    </w:p>
    <w:p w14:paraId="3136F7BF"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LV2 –</w:t>
      </w:r>
      <w:r w:rsidRPr="00C34D03">
        <w:rPr>
          <w:rFonts w:eastAsia="Arial" w:cstheme="minorHAnsi"/>
          <w:color w:val="000000"/>
        </w:rPr>
        <w:t xml:space="preserve"> Lavatório de canto, com coluna suspensa em louça, na cor branca, </w:t>
      </w:r>
      <w:proofErr w:type="spellStart"/>
      <w:r w:rsidRPr="00C34D03">
        <w:rPr>
          <w:rFonts w:eastAsia="Arial" w:cstheme="minorHAnsi"/>
          <w:color w:val="000000"/>
        </w:rPr>
        <w:t>cód</w:t>
      </w:r>
      <w:proofErr w:type="spellEnd"/>
      <w:r w:rsidRPr="00C34D03">
        <w:rPr>
          <w:rFonts w:eastAsia="Arial" w:cstheme="minorHAnsi"/>
          <w:color w:val="000000"/>
        </w:rPr>
        <w:t xml:space="preserve"> 25006, Coluna Suspensa </w:t>
      </w:r>
      <w:proofErr w:type="spellStart"/>
      <w:r w:rsidRPr="00C34D03">
        <w:rPr>
          <w:rFonts w:eastAsia="Arial" w:cstheme="minorHAnsi"/>
          <w:color w:val="000000"/>
        </w:rPr>
        <w:t>Cod</w:t>
      </w:r>
      <w:proofErr w:type="spellEnd"/>
      <w:r w:rsidRPr="00C34D03">
        <w:rPr>
          <w:rFonts w:eastAsia="Arial" w:cstheme="minorHAnsi"/>
          <w:color w:val="000000"/>
        </w:rPr>
        <w:t xml:space="preserve">.: 25202, Linha </w:t>
      </w:r>
      <w:proofErr w:type="spellStart"/>
      <w:r w:rsidRPr="00C34D03">
        <w:rPr>
          <w:rFonts w:eastAsia="Arial" w:cstheme="minorHAnsi"/>
          <w:color w:val="000000"/>
        </w:rPr>
        <w:t>Thema</w:t>
      </w:r>
      <w:proofErr w:type="spellEnd"/>
      <w:r w:rsidRPr="00C34D03">
        <w:rPr>
          <w:rFonts w:eastAsia="Arial" w:cstheme="minorHAnsi"/>
          <w:color w:val="000000"/>
        </w:rPr>
        <w:t xml:space="preserve"> Ref.: Incepa ou equivalente, para sanitário acessível, com h=80 cm de altura do piso acabado com barra horizontal em forma de “c” contornando todo o lavatório em aço inox ref.: 801, PHD Barras ou equivalente, com h=75 cm do piso acabado engastadas na alvenaria, conforme especificado na norma NBR 9050/2004 e Projeto Executivo de Arquitetura. Torneira de pressão, linha </w:t>
      </w:r>
      <w:proofErr w:type="spellStart"/>
      <w:r w:rsidRPr="00C34D03">
        <w:rPr>
          <w:rFonts w:eastAsia="Arial" w:cstheme="minorHAnsi"/>
          <w:color w:val="000000"/>
        </w:rPr>
        <w:t>Pressmatic</w:t>
      </w:r>
      <w:proofErr w:type="spellEnd"/>
      <w:r w:rsidRPr="00C34D03">
        <w:rPr>
          <w:rFonts w:eastAsia="Arial" w:cstheme="minorHAnsi"/>
          <w:color w:val="000000"/>
        </w:rPr>
        <w:t xml:space="preserve"> </w:t>
      </w:r>
      <w:proofErr w:type="spellStart"/>
      <w:r w:rsidRPr="00C34D03">
        <w:rPr>
          <w:rFonts w:eastAsia="Arial" w:cstheme="minorHAnsi"/>
          <w:color w:val="000000"/>
        </w:rPr>
        <w:t>Benefit</w:t>
      </w:r>
      <w:proofErr w:type="spellEnd"/>
      <w:r w:rsidRPr="00C34D03">
        <w:rPr>
          <w:rFonts w:eastAsia="Arial" w:cstheme="minorHAnsi"/>
          <w:color w:val="000000"/>
        </w:rPr>
        <w:t>, ref.: Chrome cód.: 00185106 da Docol ou equivalente para os lavatórios dos sanitários acessíveis.</w:t>
      </w:r>
    </w:p>
    <w:p w14:paraId="24CB2E15"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21B3B159" w14:textId="5094F872"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VS1 – </w:t>
      </w:r>
      <w:r w:rsidRPr="00C34D03">
        <w:rPr>
          <w:rFonts w:eastAsia="Arial" w:cstheme="minorHAnsi"/>
          <w:color w:val="000000"/>
        </w:rPr>
        <w:t xml:space="preserve">Bacia sanitária convencional sem abertura frontal, na cor branca, P510, </w:t>
      </w:r>
      <w:r w:rsidR="00496942" w:rsidRPr="00C34D03">
        <w:rPr>
          <w:rFonts w:eastAsia="Arial" w:cstheme="minorHAnsi"/>
          <w:color w:val="000000"/>
        </w:rPr>
        <w:t>L</w:t>
      </w:r>
      <w:r w:rsidRPr="00C34D03">
        <w:rPr>
          <w:rFonts w:eastAsia="Arial" w:cstheme="minorHAnsi"/>
          <w:color w:val="000000"/>
        </w:rPr>
        <w:t xml:space="preserve">inha Vogue Plus Conforto, Ref.: Deca ou equivalente. Assento sanitário de poliéster com fixação cromada, </w:t>
      </w:r>
      <w:r w:rsidR="00496942" w:rsidRPr="00C34D03">
        <w:rPr>
          <w:rFonts w:eastAsia="Arial" w:cstheme="minorHAnsi"/>
          <w:color w:val="000000"/>
        </w:rPr>
        <w:t>L</w:t>
      </w:r>
      <w:r w:rsidRPr="00C34D03">
        <w:rPr>
          <w:rFonts w:eastAsia="Arial" w:cstheme="minorHAnsi"/>
          <w:color w:val="000000"/>
        </w:rPr>
        <w:t>inha Vogue Plus, na cor branca cód.: AP51, Ref.: Deca ou equivalente. Deverão ser instaladas barras horizontais de apoio em aço inox ref.: 801, PHD Barras ou equivalente, com 80 cm de tamanho, sendo distanciadas das paredes em 20 cm para a barra instalada atrás do lavatório e de 30 cm para a barra instalada na lateral do vaso, todas com h=75 cm do piso acabado, engastadas na alvenaria, conforme especificado na norma NBR 9050/2004.</w:t>
      </w:r>
    </w:p>
    <w:p w14:paraId="60F84BC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30807860" w14:textId="10B26CD6" w:rsidR="008B68E2" w:rsidRPr="00C34D03" w:rsidRDefault="00E30CA7"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5</w:t>
      </w:r>
      <w:r w:rsidR="008B68E2" w:rsidRPr="00C34D03">
        <w:rPr>
          <w:rFonts w:eastAsia="Arial" w:cstheme="minorHAnsi"/>
          <w:b/>
          <w:color w:val="000000"/>
        </w:rPr>
        <w:t xml:space="preserve">.3 </w:t>
      </w:r>
      <w:r w:rsidR="008B68E2" w:rsidRPr="00C34D03">
        <w:rPr>
          <w:rFonts w:eastAsia="Arial" w:cstheme="minorHAnsi"/>
          <w:b/>
          <w:color w:val="000000"/>
          <w:u w:val="single"/>
        </w:rPr>
        <w:t>PEÇAS E METAIS SANITÁRIOS COMUNS:</w:t>
      </w:r>
    </w:p>
    <w:p w14:paraId="22B47B39" w14:textId="0C443807" w:rsidR="00FE3328"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BE1 – </w:t>
      </w:r>
      <w:r w:rsidRPr="00C34D03">
        <w:rPr>
          <w:rFonts w:eastAsia="Arial" w:cstheme="minorHAnsi"/>
          <w:color w:val="000000"/>
        </w:rPr>
        <w:t>Bebedouro empresarial BDF 300 da IBBL ou equivalente, instalado com h=100 cm.</w:t>
      </w:r>
    </w:p>
    <w:p w14:paraId="30262CB3" w14:textId="77777777" w:rsidR="00E30CA7" w:rsidRPr="00C34D03" w:rsidRDefault="00E30CA7" w:rsidP="008B68E2">
      <w:pPr>
        <w:pBdr>
          <w:top w:val="nil"/>
          <w:left w:val="nil"/>
          <w:bottom w:val="nil"/>
          <w:right w:val="nil"/>
          <w:between w:val="nil"/>
        </w:pBdr>
        <w:spacing w:line="360" w:lineRule="auto"/>
        <w:jc w:val="both"/>
        <w:rPr>
          <w:rFonts w:eastAsia="Arial" w:cstheme="minorHAnsi"/>
          <w:color w:val="000000"/>
        </w:rPr>
      </w:pPr>
    </w:p>
    <w:p w14:paraId="4E17EB9C" w14:textId="0BF7B51C"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CH – </w:t>
      </w:r>
      <w:r w:rsidRPr="00C34D03">
        <w:rPr>
          <w:rFonts w:eastAsia="Arial" w:cstheme="minorHAnsi"/>
          <w:color w:val="000000"/>
        </w:rPr>
        <w:t>Chuveiro.</w:t>
      </w:r>
    </w:p>
    <w:p w14:paraId="06B68D7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37A7228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DH – </w:t>
      </w:r>
      <w:r w:rsidRPr="00C34D03">
        <w:rPr>
          <w:rFonts w:eastAsia="Arial" w:cstheme="minorHAnsi"/>
          <w:color w:val="000000"/>
        </w:rPr>
        <w:t xml:space="preserve">Ducha higiênica com registro </w:t>
      </w:r>
      <w:proofErr w:type="spellStart"/>
      <w:r w:rsidRPr="00C34D03">
        <w:rPr>
          <w:rFonts w:eastAsia="Arial" w:cstheme="minorHAnsi"/>
          <w:color w:val="000000"/>
        </w:rPr>
        <w:t>Pertutti</w:t>
      </w:r>
      <w:proofErr w:type="spellEnd"/>
      <w:r w:rsidRPr="00C34D03">
        <w:rPr>
          <w:rFonts w:eastAsia="Arial" w:cstheme="minorHAnsi"/>
          <w:color w:val="000000"/>
        </w:rPr>
        <w:t>, cód.: 00455706, ref.: Docol ou equivalente.</w:t>
      </w:r>
    </w:p>
    <w:p w14:paraId="3EDE3358"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ESC – </w:t>
      </w:r>
      <w:r w:rsidRPr="00C34D03">
        <w:rPr>
          <w:rFonts w:eastAsia="Arial" w:cstheme="minorHAnsi"/>
          <w:color w:val="000000"/>
        </w:rPr>
        <w:t>Tanque de escovação em Aço Inox AISI 316, dimensões conforme projeto. Torneira profissional de parede em Aço Inox AISI304 (</w:t>
      </w:r>
      <w:r w:rsidRPr="00C34D03">
        <w:rPr>
          <w:rFonts w:eastAsia="Arial" w:cstheme="minorHAnsi"/>
          <w:b/>
          <w:color w:val="000000"/>
        </w:rPr>
        <w:t>TS</w:t>
      </w:r>
      <w:r w:rsidRPr="00C34D03">
        <w:rPr>
          <w:rFonts w:eastAsia="Arial" w:cstheme="minorHAnsi"/>
          <w:color w:val="000000"/>
        </w:rPr>
        <w:t xml:space="preserve">), Linha Clínica, Cód.: 559012 Ref.: </w:t>
      </w:r>
      <w:proofErr w:type="spellStart"/>
      <w:r w:rsidRPr="00C34D03">
        <w:rPr>
          <w:rFonts w:eastAsia="Arial" w:cstheme="minorHAnsi"/>
          <w:color w:val="000000"/>
        </w:rPr>
        <w:t>Wog</w:t>
      </w:r>
      <w:proofErr w:type="spellEnd"/>
      <w:r w:rsidRPr="00C34D03">
        <w:rPr>
          <w:rFonts w:eastAsia="Arial" w:cstheme="minorHAnsi"/>
          <w:color w:val="000000"/>
        </w:rPr>
        <w:t xml:space="preserve"> ou equivalente. </w:t>
      </w:r>
      <w:proofErr w:type="spellStart"/>
      <w:r w:rsidRPr="00C34D03">
        <w:rPr>
          <w:rFonts w:eastAsia="Arial" w:cstheme="minorHAnsi"/>
          <w:color w:val="000000"/>
        </w:rPr>
        <w:t>Rodabancada</w:t>
      </w:r>
      <w:proofErr w:type="spellEnd"/>
      <w:r w:rsidRPr="00C34D03">
        <w:rPr>
          <w:rFonts w:eastAsia="Arial" w:cstheme="minorHAnsi"/>
          <w:color w:val="000000"/>
        </w:rPr>
        <w:t xml:space="preserve"> </w:t>
      </w:r>
      <w:r w:rsidRPr="00C34D03">
        <w:rPr>
          <w:rFonts w:eastAsia="Arial" w:cstheme="minorHAnsi"/>
          <w:b/>
          <w:color w:val="000000"/>
        </w:rPr>
        <w:t>(RBI)</w:t>
      </w:r>
      <w:r w:rsidRPr="00C34D03">
        <w:rPr>
          <w:rFonts w:eastAsia="Arial" w:cstheme="minorHAnsi"/>
          <w:color w:val="000000"/>
        </w:rPr>
        <w:t xml:space="preserve"> no mesmo material da bancada com h=80cm, conforme projeto executivo.</w:t>
      </w:r>
    </w:p>
    <w:p w14:paraId="6D649D2B"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26B57869"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LV – </w:t>
      </w:r>
      <w:r w:rsidRPr="00C34D03">
        <w:rPr>
          <w:rFonts w:eastAsia="Arial" w:cstheme="minorHAnsi"/>
          <w:color w:val="000000"/>
        </w:rPr>
        <w:t xml:space="preserve">Lavatório com coluna suspensa em louça, na cor branca, </w:t>
      </w:r>
      <w:proofErr w:type="spellStart"/>
      <w:r w:rsidRPr="00C34D03">
        <w:rPr>
          <w:rFonts w:eastAsia="Arial" w:cstheme="minorHAnsi"/>
          <w:color w:val="000000"/>
        </w:rPr>
        <w:t>cód</w:t>
      </w:r>
      <w:proofErr w:type="spellEnd"/>
      <w:r w:rsidRPr="00C34D03">
        <w:rPr>
          <w:rFonts w:eastAsia="Arial" w:cstheme="minorHAnsi"/>
          <w:color w:val="000000"/>
        </w:rPr>
        <w:t xml:space="preserve"> 25006, Coluna Suspensa </w:t>
      </w:r>
      <w:proofErr w:type="spellStart"/>
      <w:r w:rsidRPr="00C34D03">
        <w:rPr>
          <w:rFonts w:eastAsia="Arial" w:cstheme="minorHAnsi"/>
          <w:color w:val="000000"/>
        </w:rPr>
        <w:t>Cod</w:t>
      </w:r>
      <w:proofErr w:type="spellEnd"/>
      <w:r w:rsidRPr="00C34D03">
        <w:rPr>
          <w:rFonts w:eastAsia="Arial" w:cstheme="minorHAnsi"/>
          <w:color w:val="000000"/>
        </w:rPr>
        <w:t xml:space="preserve">.: 25202, Linha </w:t>
      </w:r>
      <w:proofErr w:type="spellStart"/>
      <w:r w:rsidRPr="00C34D03">
        <w:rPr>
          <w:rFonts w:eastAsia="Arial" w:cstheme="minorHAnsi"/>
          <w:color w:val="000000"/>
        </w:rPr>
        <w:t>Thema</w:t>
      </w:r>
      <w:proofErr w:type="spellEnd"/>
      <w:r w:rsidRPr="00C34D03">
        <w:rPr>
          <w:rFonts w:eastAsia="Arial" w:cstheme="minorHAnsi"/>
          <w:color w:val="000000"/>
        </w:rPr>
        <w:t xml:space="preserve"> Ref.: Incepa ou equivalente, h= 80 cm de altura do piso acabado. Torneira para lavatório de mesa </w:t>
      </w:r>
      <w:proofErr w:type="spellStart"/>
      <w:r w:rsidRPr="00C34D03">
        <w:rPr>
          <w:rFonts w:eastAsia="Arial" w:cstheme="minorHAnsi"/>
          <w:color w:val="000000"/>
        </w:rPr>
        <w:t>Pressmatic</w:t>
      </w:r>
      <w:proofErr w:type="spellEnd"/>
      <w:r w:rsidRPr="00C34D03">
        <w:rPr>
          <w:rFonts w:eastAsia="Arial" w:cstheme="minorHAnsi"/>
          <w:color w:val="000000"/>
        </w:rPr>
        <w:t xml:space="preserve"> </w:t>
      </w:r>
      <w:proofErr w:type="spellStart"/>
      <w:r w:rsidRPr="00C34D03">
        <w:rPr>
          <w:rFonts w:eastAsia="Arial" w:cstheme="minorHAnsi"/>
          <w:color w:val="000000"/>
        </w:rPr>
        <w:t>Compact</w:t>
      </w:r>
      <w:proofErr w:type="spellEnd"/>
      <w:r w:rsidRPr="00C34D03">
        <w:rPr>
          <w:rFonts w:eastAsia="Arial" w:cstheme="minorHAnsi"/>
          <w:color w:val="000000"/>
        </w:rPr>
        <w:t xml:space="preserve"> Cód. 17160606 Linha </w:t>
      </w:r>
      <w:proofErr w:type="spellStart"/>
      <w:r w:rsidRPr="00C34D03">
        <w:rPr>
          <w:rFonts w:eastAsia="Arial" w:cstheme="minorHAnsi"/>
          <w:color w:val="000000"/>
        </w:rPr>
        <w:t>Docolmatic</w:t>
      </w:r>
      <w:proofErr w:type="spellEnd"/>
      <w:r w:rsidRPr="00C34D03">
        <w:rPr>
          <w:rFonts w:eastAsia="Arial" w:cstheme="minorHAnsi"/>
          <w:color w:val="000000"/>
        </w:rPr>
        <w:t xml:space="preserve"> / </w:t>
      </w:r>
      <w:proofErr w:type="spellStart"/>
      <w:r w:rsidRPr="00C34D03">
        <w:rPr>
          <w:rFonts w:eastAsia="Arial" w:cstheme="minorHAnsi"/>
          <w:color w:val="000000"/>
        </w:rPr>
        <w:t>Pressmatic</w:t>
      </w:r>
      <w:proofErr w:type="spellEnd"/>
      <w:r w:rsidRPr="00C34D03">
        <w:rPr>
          <w:rFonts w:eastAsia="Arial" w:cstheme="minorHAnsi"/>
          <w:color w:val="000000"/>
        </w:rPr>
        <w:t>, Ref.: Docol ou equivalente.</w:t>
      </w:r>
    </w:p>
    <w:p w14:paraId="1AD90D52"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highlight w:val="yellow"/>
        </w:rPr>
      </w:pPr>
    </w:p>
    <w:p w14:paraId="302483E5" w14:textId="77777777" w:rsidR="008B68E2" w:rsidRPr="00C34D03" w:rsidRDefault="008B68E2" w:rsidP="008B68E2">
      <w:pPr>
        <w:spacing w:line="360" w:lineRule="auto"/>
        <w:jc w:val="both"/>
        <w:rPr>
          <w:rFonts w:eastAsia="Arial" w:cstheme="minorHAnsi"/>
        </w:rPr>
      </w:pPr>
      <w:r w:rsidRPr="00C34D03">
        <w:rPr>
          <w:rFonts w:eastAsia="Arial" w:cstheme="minorHAnsi"/>
          <w:b/>
        </w:rPr>
        <w:t>TQ –</w:t>
      </w:r>
      <w:r w:rsidRPr="00C34D03">
        <w:rPr>
          <w:rFonts w:eastAsia="Arial" w:cstheme="minorHAnsi"/>
        </w:rPr>
        <w:t xml:space="preserve"> Tanque Grande 600x500 mm, em louça branca, 40 litros, ref.: Deca ou equivalente, com h=90 cm do piso acabado. Torneira de Cozinha Parede </w:t>
      </w:r>
      <w:proofErr w:type="spellStart"/>
      <w:r w:rsidRPr="00C34D03">
        <w:rPr>
          <w:rFonts w:eastAsia="Arial" w:cstheme="minorHAnsi"/>
        </w:rPr>
        <w:t>Pratika</w:t>
      </w:r>
      <w:proofErr w:type="spellEnd"/>
      <w:r w:rsidRPr="00C34D03">
        <w:rPr>
          <w:rFonts w:eastAsia="Arial" w:cstheme="minorHAnsi"/>
        </w:rPr>
        <w:t xml:space="preserve"> Código: 1157-P Ref.: </w:t>
      </w:r>
      <w:proofErr w:type="spellStart"/>
      <w:r w:rsidRPr="00C34D03">
        <w:rPr>
          <w:rFonts w:eastAsia="Arial" w:cstheme="minorHAnsi"/>
        </w:rPr>
        <w:t>Fabrimar</w:t>
      </w:r>
      <w:proofErr w:type="spellEnd"/>
      <w:r w:rsidRPr="00C34D03">
        <w:rPr>
          <w:rFonts w:eastAsia="Arial" w:cstheme="minorHAnsi"/>
        </w:rPr>
        <w:t xml:space="preserve"> ou equivalente.</w:t>
      </w:r>
    </w:p>
    <w:p w14:paraId="03E4B958"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rPr>
      </w:pPr>
    </w:p>
    <w:p w14:paraId="78A70D9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TR – </w:t>
      </w:r>
      <w:r w:rsidRPr="00C34D03">
        <w:rPr>
          <w:rFonts w:eastAsia="Arial" w:cstheme="minorHAnsi"/>
          <w:color w:val="000000"/>
        </w:rPr>
        <w:t xml:space="preserve">Torneira 1128 – JR, ref.: </w:t>
      </w:r>
      <w:proofErr w:type="spellStart"/>
      <w:r w:rsidRPr="00C34D03">
        <w:rPr>
          <w:rFonts w:eastAsia="Arial" w:cstheme="minorHAnsi"/>
          <w:color w:val="000000"/>
        </w:rPr>
        <w:t>Fabrimar</w:t>
      </w:r>
      <w:proofErr w:type="spellEnd"/>
      <w:r w:rsidRPr="00C34D03">
        <w:rPr>
          <w:rFonts w:eastAsia="Arial" w:cstheme="minorHAnsi"/>
          <w:color w:val="000000"/>
        </w:rPr>
        <w:t xml:space="preserve"> ou equivalente, a ser instalada a 40 cm do piso acabado nos DML e Abrigos de Resíduos Sólidos.</w:t>
      </w:r>
    </w:p>
    <w:p w14:paraId="3BC0D1D7"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5C49384B" w14:textId="3F34318A" w:rsidR="008B68E2" w:rsidRPr="0013662C"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TS -</w:t>
      </w:r>
      <w:r w:rsidRPr="00C34D03">
        <w:rPr>
          <w:rFonts w:eastAsia="Arial" w:cstheme="minorHAnsi"/>
          <w:color w:val="000000"/>
        </w:rPr>
        <w:t xml:space="preserve"> Torneira profissional de parede em Aço Inox AISI304 (</w:t>
      </w:r>
      <w:r w:rsidRPr="00C34D03">
        <w:rPr>
          <w:rFonts w:eastAsia="Arial" w:cstheme="minorHAnsi"/>
          <w:b/>
          <w:color w:val="000000"/>
        </w:rPr>
        <w:t>TS</w:t>
      </w:r>
      <w:r w:rsidRPr="00C34D03">
        <w:rPr>
          <w:rFonts w:eastAsia="Arial" w:cstheme="minorHAnsi"/>
          <w:color w:val="000000"/>
        </w:rPr>
        <w:t xml:space="preserve">), Linha Clínica, Cód.: 559012 Ref.: </w:t>
      </w:r>
      <w:proofErr w:type="spellStart"/>
      <w:r w:rsidRPr="00C34D03">
        <w:rPr>
          <w:rFonts w:eastAsia="Arial" w:cstheme="minorHAnsi"/>
          <w:color w:val="000000"/>
        </w:rPr>
        <w:t>Wog</w:t>
      </w:r>
      <w:proofErr w:type="spellEnd"/>
      <w:r w:rsidRPr="00C34D03">
        <w:rPr>
          <w:rFonts w:eastAsia="Arial" w:cstheme="minorHAnsi"/>
          <w:color w:val="000000"/>
        </w:rPr>
        <w:t xml:space="preserve"> ou equivalente.</w:t>
      </w:r>
    </w:p>
    <w:p w14:paraId="00018F29"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VS – </w:t>
      </w:r>
      <w:r w:rsidRPr="00C34D03">
        <w:rPr>
          <w:rFonts w:eastAsia="Arial" w:cstheme="minorHAnsi"/>
          <w:color w:val="000000"/>
        </w:rPr>
        <w:t>Bacia sanitária convencional cód.: P5, linha Vogue Plus, na cor branca, ref.: Deca ou equivalente. Assento sanitário de poliéster com fixação cromada, linha Vogue Plus, na cor branca cód.: AP51, ref.: Deca ou equivalente.</w:t>
      </w:r>
    </w:p>
    <w:p w14:paraId="56DDB950"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131B0C5B" w14:textId="2C1E43A0" w:rsidR="008B68E2" w:rsidRPr="00C34D03" w:rsidRDefault="00E30CA7" w:rsidP="008B68E2">
      <w:pPr>
        <w:pBdr>
          <w:top w:val="nil"/>
          <w:left w:val="nil"/>
          <w:bottom w:val="nil"/>
          <w:right w:val="nil"/>
          <w:between w:val="nil"/>
        </w:pBdr>
        <w:spacing w:line="360" w:lineRule="auto"/>
        <w:jc w:val="both"/>
        <w:rPr>
          <w:rFonts w:eastAsia="Arial" w:cstheme="minorHAnsi"/>
          <w:b/>
          <w:color w:val="000000"/>
        </w:rPr>
      </w:pPr>
      <w:r w:rsidRPr="00C34D03">
        <w:rPr>
          <w:rFonts w:eastAsia="Arial" w:cstheme="minorHAnsi"/>
          <w:b/>
          <w:color w:val="000000"/>
        </w:rPr>
        <w:t>5</w:t>
      </w:r>
      <w:r w:rsidR="008B68E2" w:rsidRPr="00C34D03">
        <w:rPr>
          <w:rFonts w:eastAsia="Arial" w:cstheme="minorHAnsi"/>
          <w:b/>
          <w:color w:val="000000"/>
        </w:rPr>
        <w:t xml:space="preserve">.4 </w:t>
      </w:r>
      <w:r w:rsidR="008B68E2" w:rsidRPr="00C34D03">
        <w:rPr>
          <w:rFonts w:eastAsia="Arial" w:cstheme="minorHAnsi"/>
          <w:b/>
          <w:color w:val="000000"/>
          <w:u w:val="single"/>
        </w:rPr>
        <w:t>BANCADAS, RODABANCADA E PRATELEIRAS:</w:t>
      </w:r>
    </w:p>
    <w:p w14:paraId="49EDB3AA" w14:textId="201513AA"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B1 – </w:t>
      </w:r>
      <w:r w:rsidRPr="00C34D03">
        <w:rPr>
          <w:rFonts w:eastAsia="Arial" w:cstheme="minorHAnsi"/>
          <w:color w:val="000000"/>
        </w:rPr>
        <w:t xml:space="preserve">Bancada molhada em Granito Branco Dallas polido, espessura 2 cm e com h=90 cm do piso acabado, acabamento meia esquadria (45º) e com testeira e </w:t>
      </w:r>
      <w:proofErr w:type="spellStart"/>
      <w:r w:rsidRPr="00C34D03">
        <w:rPr>
          <w:rFonts w:eastAsia="Arial" w:cstheme="minorHAnsi"/>
          <w:color w:val="000000"/>
        </w:rPr>
        <w:t>rodabancada</w:t>
      </w:r>
      <w:proofErr w:type="spellEnd"/>
      <w:r w:rsidRPr="00C34D03">
        <w:rPr>
          <w:rFonts w:eastAsia="Arial" w:cstheme="minorHAnsi"/>
          <w:color w:val="000000"/>
        </w:rPr>
        <w:t xml:space="preserve"> com h=10 cm no mesmo material da bancada. A </w:t>
      </w:r>
      <w:proofErr w:type="spellStart"/>
      <w:r w:rsidRPr="00C34D03">
        <w:rPr>
          <w:rFonts w:eastAsia="Arial" w:cstheme="minorHAnsi"/>
          <w:color w:val="000000"/>
        </w:rPr>
        <w:t>rodabancada</w:t>
      </w:r>
      <w:proofErr w:type="spellEnd"/>
      <w:r w:rsidRPr="00C34D03">
        <w:rPr>
          <w:rFonts w:eastAsia="Arial" w:cstheme="minorHAnsi"/>
          <w:color w:val="000000"/>
        </w:rPr>
        <w:t xml:space="preserve"> deverá ser assentada sobre a alvenaria com acabamento em </w:t>
      </w:r>
      <w:r w:rsidRPr="00C34D03">
        <w:rPr>
          <w:rFonts w:eastAsia="Arial" w:cstheme="minorHAnsi"/>
          <w:color w:val="000000"/>
        </w:rPr>
        <w:lastRenderedPageBreak/>
        <w:t>45º, com bojo da pia em aço inox AISI 304 18/12 (1,2 mm), com dimensões de: 500x350x250 (</w:t>
      </w:r>
      <w:proofErr w:type="spellStart"/>
      <w:r w:rsidRPr="00C34D03">
        <w:rPr>
          <w:rFonts w:eastAsia="Arial" w:cstheme="minorHAnsi"/>
          <w:color w:val="000000"/>
        </w:rPr>
        <w:t>CxLxP</w:t>
      </w:r>
      <w:proofErr w:type="spellEnd"/>
      <w:r w:rsidRPr="00C34D03">
        <w:rPr>
          <w:rFonts w:eastAsia="Arial" w:cstheme="minorHAnsi"/>
          <w:color w:val="000000"/>
        </w:rPr>
        <w:t xml:space="preserve">), sifão de copo regulável 1 ½”x1 ½”, ref.: Sigma ou equivalente e com torneira para cozinha de mesa bica móvel Link, código: 1167.C.LNK, Ref.: Deca ou equivalente, apoiada sobre perfis em </w:t>
      </w:r>
      <w:proofErr w:type="spellStart"/>
      <w:r w:rsidRPr="00C34D03">
        <w:rPr>
          <w:rFonts w:eastAsia="Arial" w:cstheme="minorHAnsi"/>
          <w:color w:val="000000"/>
        </w:rPr>
        <w:t>metalon</w:t>
      </w:r>
      <w:proofErr w:type="spellEnd"/>
      <w:r w:rsidRPr="00C34D03">
        <w:rPr>
          <w:rFonts w:eastAsia="Arial" w:cstheme="minorHAnsi"/>
          <w:color w:val="000000"/>
        </w:rPr>
        <w:t xml:space="preserve"> (pintura esmalte sintético branco sob fundo anticorrosivo), 30x50 mm, recuados no sentido da profundidade em 10 cm. </w:t>
      </w:r>
    </w:p>
    <w:p w14:paraId="63A01F9F" w14:textId="77777777" w:rsidR="00E30CA7" w:rsidRPr="00C34D03" w:rsidRDefault="00E30CA7" w:rsidP="008B68E2">
      <w:pPr>
        <w:pBdr>
          <w:top w:val="nil"/>
          <w:left w:val="nil"/>
          <w:bottom w:val="nil"/>
          <w:right w:val="nil"/>
          <w:between w:val="nil"/>
        </w:pBdr>
        <w:spacing w:line="360" w:lineRule="auto"/>
        <w:jc w:val="both"/>
        <w:rPr>
          <w:rFonts w:eastAsia="Arial" w:cstheme="minorHAnsi"/>
          <w:color w:val="000000"/>
        </w:rPr>
      </w:pPr>
    </w:p>
    <w:p w14:paraId="30E88257"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B2 – </w:t>
      </w:r>
      <w:r w:rsidRPr="00C34D03">
        <w:rPr>
          <w:rFonts w:eastAsia="Arial" w:cstheme="minorHAnsi"/>
          <w:color w:val="000000"/>
        </w:rPr>
        <w:t>Bancada molhada em aço inox AISI 304 18/12 com h=90 cm do piso acabado, com acabamento 2B, seguindo as dimensões de acordo com o projeto, com bojo da pia em aço inox AISI 304 18/12 (1,2 mm), com dimensões de: 500x350x250 (</w:t>
      </w:r>
      <w:proofErr w:type="spellStart"/>
      <w:r w:rsidRPr="00C34D03">
        <w:rPr>
          <w:rFonts w:eastAsia="Arial" w:cstheme="minorHAnsi"/>
          <w:color w:val="000000"/>
        </w:rPr>
        <w:t>CxLxP</w:t>
      </w:r>
      <w:proofErr w:type="spellEnd"/>
      <w:r w:rsidRPr="00C34D03">
        <w:rPr>
          <w:rFonts w:eastAsia="Arial" w:cstheme="minorHAnsi"/>
          <w:color w:val="000000"/>
        </w:rPr>
        <w:t xml:space="preserve">), sifão de copo regulável 1 ½”x1 ½”, ref.: Sigma ou equivalente e com torneira para cozinha de mesa bica móvel Link, código: 1167.C.LNK, Ref.: Deca ou equivalente, e pia de despejo em aço inox AISI 304 20/10 e com </w:t>
      </w:r>
      <w:proofErr w:type="spellStart"/>
      <w:r w:rsidRPr="00C34D03">
        <w:rPr>
          <w:rFonts w:eastAsia="Arial" w:cstheme="minorHAnsi"/>
          <w:color w:val="000000"/>
        </w:rPr>
        <w:t>rodabancada</w:t>
      </w:r>
      <w:proofErr w:type="spellEnd"/>
      <w:r w:rsidRPr="00C34D03">
        <w:rPr>
          <w:rFonts w:eastAsia="Arial" w:cstheme="minorHAnsi"/>
          <w:color w:val="000000"/>
        </w:rPr>
        <w:t xml:space="preserve"> h=10 cm, moldados na mesma chapa com enchimento de concreto e malha de ferro 4.2 sob o tampo, apoiada sobre perfis em </w:t>
      </w:r>
      <w:proofErr w:type="spellStart"/>
      <w:r w:rsidRPr="00C34D03">
        <w:rPr>
          <w:rFonts w:eastAsia="Arial" w:cstheme="minorHAnsi"/>
          <w:color w:val="000000"/>
        </w:rPr>
        <w:t>metalon</w:t>
      </w:r>
      <w:proofErr w:type="spellEnd"/>
      <w:r w:rsidRPr="00C34D03">
        <w:rPr>
          <w:rFonts w:eastAsia="Arial" w:cstheme="minorHAnsi"/>
          <w:color w:val="000000"/>
        </w:rPr>
        <w:t xml:space="preserve"> (pintura esmalte sintético branco sob fundo anticorrosivo), 30x50 mm, recuados no sentido da profundidade em 10 cm.</w:t>
      </w:r>
    </w:p>
    <w:p w14:paraId="62DD07C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5480B576"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B3 – </w:t>
      </w:r>
      <w:r w:rsidRPr="00C34D03">
        <w:rPr>
          <w:rFonts w:eastAsia="Arial" w:cstheme="minorHAnsi"/>
          <w:color w:val="000000"/>
        </w:rPr>
        <w:t xml:space="preserve">Bancada em MDF 15 mm texturizada, na cor Argila (BP) com h= 75 cm, apoiada sobre perfis de </w:t>
      </w:r>
      <w:proofErr w:type="spellStart"/>
      <w:r w:rsidRPr="00C34D03">
        <w:rPr>
          <w:rFonts w:eastAsia="Arial" w:cstheme="minorHAnsi"/>
          <w:color w:val="000000"/>
        </w:rPr>
        <w:t>metalon</w:t>
      </w:r>
      <w:proofErr w:type="spellEnd"/>
      <w:r w:rsidRPr="00C34D03">
        <w:rPr>
          <w:rFonts w:eastAsia="Arial" w:cstheme="minorHAnsi"/>
          <w:color w:val="000000"/>
        </w:rPr>
        <w:t xml:space="preserve"> 20x40 mm, chapa 18, com arremate frontal, pintados com tinta Esmalte Sintético Acetinado, na cor branca, ref.: Suvinil ou equivalente. Onde houver computadores, deverá ser executado nas bancadas furos para a passagem da fiação, com diâmetro de 7 cm.</w:t>
      </w:r>
    </w:p>
    <w:p w14:paraId="68BE4AF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674F543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B4 – </w:t>
      </w:r>
      <w:r w:rsidRPr="00C34D03">
        <w:rPr>
          <w:rFonts w:eastAsia="Arial" w:cstheme="minorHAnsi"/>
          <w:color w:val="000000"/>
        </w:rPr>
        <w:t xml:space="preserve">Bancada molhada em Granito Branco Dallas polido, espessura 2 cm e com h=90 cm do piso acabado, acabamento meia esquadria (45º) e com testeira e </w:t>
      </w:r>
      <w:proofErr w:type="spellStart"/>
      <w:r w:rsidRPr="00C34D03">
        <w:rPr>
          <w:rFonts w:eastAsia="Arial" w:cstheme="minorHAnsi"/>
          <w:color w:val="000000"/>
        </w:rPr>
        <w:t>rodabancada</w:t>
      </w:r>
      <w:proofErr w:type="spellEnd"/>
      <w:r w:rsidRPr="00C34D03">
        <w:rPr>
          <w:rFonts w:eastAsia="Arial" w:cstheme="minorHAnsi"/>
          <w:color w:val="000000"/>
        </w:rPr>
        <w:t xml:space="preserve"> com h=10 cm no mesmo material da bancada. A </w:t>
      </w:r>
      <w:proofErr w:type="spellStart"/>
      <w:r w:rsidRPr="00C34D03">
        <w:rPr>
          <w:rFonts w:eastAsia="Arial" w:cstheme="minorHAnsi"/>
          <w:color w:val="000000"/>
        </w:rPr>
        <w:t>rodabancada</w:t>
      </w:r>
      <w:proofErr w:type="spellEnd"/>
      <w:r w:rsidRPr="00C34D03">
        <w:rPr>
          <w:rFonts w:eastAsia="Arial" w:cstheme="minorHAnsi"/>
          <w:color w:val="000000"/>
        </w:rPr>
        <w:t xml:space="preserve"> deverá ser assentada sobre a alvenaria com acabamento em 45º, conforme projeto executivo. Deverão ser instaladas cubas de embutir oval grande, cód.: L37 m, na cor Branca, Ref.: Deca ou equivalente, com torneira para lavatório de mesa </w:t>
      </w:r>
      <w:proofErr w:type="spellStart"/>
      <w:r w:rsidRPr="00C34D03">
        <w:rPr>
          <w:rFonts w:eastAsia="Arial" w:cstheme="minorHAnsi"/>
          <w:color w:val="000000"/>
        </w:rPr>
        <w:t>Pressmatic</w:t>
      </w:r>
      <w:proofErr w:type="spellEnd"/>
      <w:r w:rsidRPr="00C34D03">
        <w:rPr>
          <w:rFonts w:eastAsia="Arial" w:cstheme="minorHAnsi"/>
          <w:color w:val="000000"/>
        </w:rPr>
        <w:t xml:space="preserve"> </w:t>
      </w:r>
      <w:proofErr w:type="spellStart"/>
      <w:r w:rsidRPr="00C34D03">
        <w:rPr>
          <w:rFonts w:eastAsia="Arial" w:cstheme="minorHAnsi"/>
          <w:color w:val="000000"/>
        </w:rPr>
        <w:t>Compact</w:t>
      </w:r>
      <w:proofErr w:type="spellEnd"/>
      <w:r w:rsidRPr="00C34D03">
        <w:rPr>
          <w:rFonts w:eastAsia="Arial" w:cstheme="minorHAnsi"/>
          <w:color w:val="000000"/>
        </w:rPr>
        <w:t xml:space="preserve"> Cód. 17160606 Linha </w:t>
      </w:r>
      <w:proofErr w:type="spellStart"/>
      <w:r w:rsidRPr="00C34D03">
        <w:rPr>
          <w:rFonts w:eastAsia="Arial" w:cstheme="minorHAnsi"/>
          <w:color w:val="000000"/>
        </w:rPr>
        <w:t>Docolmatic</w:t>
      </w:r>
      <w:proofErr w:type="spellEnd"/>
      <w:r w:rsidRPr="00C34D03">
        <w:rPr>
          <w:rFonts w:eastAsia="Arial" w:cstheme="minorHAnsi"/>
          <w:color w:val="000000"/>
        </w:rPr>
        <w:t xml:space="preserve">/ </w:t>
      </w:r>
      <w:proofErr w:type="spellStart"/>
      <w:r w:rsidRPr="00C34D03">
        <w:rPr>
          <w:rFonts w:eastAsia="Arial" w:cstheme="minorHAnsi"/>
          <w:color w:val="000000"/>
        </w:rPr>
        <w:t>Pressmatic</w:t>
      </w:r>
      <w:proofErr w:type="spellEnd"/>
      <w:r w:rsidRPr="00C34D03">
        <w:rPr>
          <w:rFonts w:eastAsia="Arial" w:cstheme="minorHAnsi"/>
          <w:color w:val="000000"/>
        </w:rPr>
        <w:t xml:space="preserve">, Ref.: Docol ou equivalente. As bancadas deverão ser engastadas na parede e como suporte à fixação deverão ser fornecidos e instalados perfis em </w:t>
      </w:r>
      <w:proofErr w:type="spellStart"/>
      <w:r w:rsidRPr="00C34D03">
        <w:rPr>
          <w:rFonts w:eastAsia="Arial" w:cstheme="minorHAnsi"/>
          <w:color w:val="000000"/>
        </w:rPr>
        <w:t>metalon</w:t>
      </w:r>
      <w:proofErr w:type="spellEnd"/>
      <w:r w:rsidRPr="00C34D03">
        <w:rPr>
          <w:rFonts w:eastAsia="Arial" w:cstheme="minorHAnsi"/>
          <w:color w:val="000000"/>
        </w:rPr>
        <w:t xml:space="preserve"> (pintura esmalte sintético branco sob fundo anticorrosivo), 30x50 mm, recuados no sentido da profundidade em 10 cm. </w:t>
      </w:r>
    </w:p>
    <w:p w14:paraId="695F1520"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7FBA679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lastRenderedPageBreak/>
        <w:t xml:space="preserve">B5 – </w:t>
      </w:r>
      <w:r w:rsidRPr="00C34D03">
        <w:rPr>
          <w:rFonts w:eastAsia="Arial" w:cstheme="minorHAnsi"/>
          <w:color w:val="000000"/>
        </w:rPr>
        <w:t xml:space="preserve">Bancada seca em Granito Branco Dallas polido, espessura 2 cm e com h=90 cm do piso acabado, acabamento meia esquadria (45º) e com testeira e </w:t>
      </w:r>
      <w:proofErr w:type="spellStart"/>
      <w:r w:rsidRPr="00C34D03">
        <w:rPr>
          <w:rFonts w:eastAsia="Arial" w:cstheme="minorHAnsi"/>
          <w:color w:val="000000"/>
        </w:rPr>
        <w:t>rodabancada</w:t>
      </w:r>
      <w:proofErr w:type="spellEnd"/>
      <w:r w:rsidRPr="00C34D03">
        <w:rPr>
          <w:rFonts w:eastAsia="Arial" w:cstheme="minorHAnsi"/>
          <w:color w:val="000000"/>
        </w:rPr>
        <w:t xml:space="preserve"> com h=10 cm no mesmo material da bancada. A </w:t>
      </w:r>
      <w:proofErr w:type="spellStart"/>
      <w:r w:rsidRPr="00C34D03">
        <w:rPr>
          <w:rFonts w:eastAsia="Arial" w:cstheme="minorHAnsi"/>
          <w:color w:val="000000"/>
        </w:rPr>
        <w:t>rodabancada</w:t>
      </w:r>
      <w:proofErr w:type="spellEnd"/>
      <w:r w:rsidRPr="00C34D03">
        <w:rPr>
          <w:rFonts w:eastAsia="Arial" w:cstheme="minorHAnsi"/>
          <w:color w:val="000000"/>
        </w:rPr>
        <w:t xml:space="preserve"> deverá ser assentada sobre a alvenaria com acabamento em 45º, conforme projeto executivo. As bancadas deverão ser engastadas na parede e como suporte à fixação deverão ser fornecidos e instalados perfis em </w:t>
      </w:r>
      <w:proofErr w:type="spellStart"/>
      <w:r w:rsidRPr="00C34D03">
        <w:rPr>
          <w:rFonts w:eastAsia="Arial" w:cstheme="minorHAnsi"/>
          <w:color w:val="000000"/>
        </w:rPr>
        <w:t>metalon</w:t>
      </w:r>
      <w:proofErr w:type="spellEnd"/>
      <w:r w:rsidRPr="00C34D03">
        <w:rPr>
          <w:rFonts w:eastAsia="Arial" w:cstheme="minorHAnsi"/>
          <w:color w:val="000000"/>
        </w:rPr>
        <w:t xml:space="preserve"> (pintura esmalte sintético branco sob fundo anticorrosivo), 30x50 mm, recuados no sentido da profundidade em 10 cm. </w:t>
      </w:r>
    </w:p>
    <w:p w14:paraId="2D249BBE"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70778EF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B6 – </w:t>
      </w:r>
      <w:r w:rsidRPr="00C34D03">
        <w:rPr>
          <w:rFonts w:eastAsia="Arial" w:cstheme="minorHAnsi"/>
          <w:color w:val="000000"/>
        </w:rPr>
        <w:t xml:space="preserve">Bancada seca em Granito Branco Dallas polido, espessura 2 cm e com h=110 cm do piso acabado, acabamento meia esquadria (45º) e com testeira com h=10 cm no mesmo material da bancada. </w:t>
      </w:r>
    </w:p>
    <w:p w14:paraId="5D283E0C"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rPr>
      </w:pPr>
    </w:p>
    <w:p w14:paraId="6BE12A53" w14:textId="302FCCAC"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PT – </w:t>
      </w:r>
      <w:r w:rsidRPr="00C34D03">
        <w:rPr>
          <w:rFonts w:eastAsia="Arial" w:cstheme="minorHAnsi"/>
          <w:color w:val="000000"/>
        </w:rPr>
        <w:t xml:space="preserve">Prateleira em Granito </w:t>
      </w:r>
      <w:r w:rsidR="00104446" w:rsidRPr="00C34D03">
        <w:rPr>
          <w:rFonts w:eastAsia="Arial" w:cstheme="minorHAnsi"/>
          <w:color w:val="000000"/>
        </w:rPr>
        <w:t>Branco Dallas</w:t>
      </w:r>
      <w:r w:rsidRPr="00C34D03">
        <w:rPr>
          <w:rFonts w:eastAsia="Arial" w:cstheme="minorHAnsi"/>
          <w:color w:val="000000"/>
        </w:rPr>
        <w:t xml:space="preserve"> polido, e=2 cm e profundidade de 40 cm, apoiada sobre perfis de </w:t>
      </w:r>
      <w:proofErr w:type="spellStart"/>
      <w:r w:rsidRPr="00C34D03">
        <w:rPr>
          <w:rFonts w:eastAsia="Arial" w:cstheme="minorHAnsi"/>
          <w:color w:val="000000"/>
        </w:rPr>
        <w:t>metalon</w:t>
      </w:r>
      <w:proofErr w:type="spellEnd"/>
      <w:r w:rsidRPr="00C34D03">
        <w:rPr>
          <w:rFonts w:eastAsia="Arial" w:cstheme="minorHAnsi"/>
          <w:color w:val="000000"/>
        </w:rPr>
        <w:t xml:space="preserve"> 20x40 mm engastadas na alvenaria, chapa 18, com arremate frontal, pintados em esmalte sintético acetinado, na cor grafite escuro, ref.: Suvinil ou equivalente.</w:t>
      </w:r>
    </w:p>
    <w:p w14:paraId="34CBAF70" w14:textId="77777777" w:rsidR="00104446" w:rsidRPr="00C34D03" w:rsidRDefault="00104446" w:rsidP="008B68E2">
      <w:pPr>
        <w:pBdr>
          <w:top w:val="nil"/>
          <w:left w:val="nil"/>
          <w:bottom w:val="nil"/>
          <w:right w:val="nil"/>
          <w:between w:val="nil"/>
        </w:pBdr>
        <w:spacing w:line="360" w:lineRule="auto"/>
        <w:jc w:val="both"/>
        <w:rPr>
          <w:rFonts w:eastAsia="Arial" w:cstheme="minorHAnsi"/>
          <w:color w:val="000000"/>
        </w:rPr>
      </w:pPr>
    </w:p>
    <w:p w14:paraId="7B6E90B9" w14:textId="7C079B5C" w:rsidR="008B68E2" w:rsidRPr="00C34D03" w:rsidRDefault="00E30CA7" w:rsidP="00104446">
      <w:pPr>
        <w:spacing w:after="200" w:line="276" w:lineRule="auto"/>
        <w:rPr>
          <w:rFonts w:eastAsia="Arial" w:cstheme="minorHAnsi"/>
          <w:b/>
          <w:color w:val="000000"/>
        </w:rPr>
      </w:pPr>
      <w:r w:rsidRPr="00C34D03">
        <w:rPr>
          <w:rFonts w:eastAsia="Arial" w:cstheme="minorHAnsi"/>
          <w:b/>
          <w:color w:val="000000"/>
        </w:rPr>
        <w:t>5</w:t>
      </w:r>
      <w:r w:rsidR="008B68E2" w:rsidRPr="00C34D03">
        <w:rPr>
          <w:rFonts w:eastAsia="Arial" w:cstheme="minorHAnsi"/>
          <w:b/>
          <w:color w:val="000000"/>
        </w:rPr>
        <w:t xml:space="preserve">.5 </w:t>
      </w:r>
      <w:r w:rsidR="008B68E2" w:rsidRPr="00C34D03">
        <w:rPr>
          <w:rFonts w:eastAsia="Arial" w:cstheme="minorHAnsi"/>
          <w:b/>
          <w:color w:val="000000"/>
          <w:u w:val="single"/>
        </w:rPr>
        <w:t>GUICHÊS:</w:t>
      </w:r>
    </w:p>
    <w:p w14:paraId="7C634AFF" w14:textId="77777777" w:rsidR="008B68E2" w:rsidRPr="00C34D03" w:rsidRDefault="008B68E2" w:rsidP="008B68E2">
      <w:pPr>
        <w:spacing w:line="360" w:lineRule="auto"/>
        <w:jc w:val="both"/>
        <w:rPr>
          <w:rFonts w:eastAsia="Arial" w:cstheme="minorHAnsi"/>
        </w:rPr>
      </w:pPr>
      <w:r w:rsidRPr="00C34D03">
        <w:rPr>
          <w:rFonts w:eastAsia="Arial" w:cstheme="minorHAnsi"/>
          <w:b/>
        </w:rPr>
        <w:t xml:space="preserve">G1 – </w:t>
      </w:r>
      <w:r w:rsidRPr="00C34D03">
        <w:rPr>
          <w:rFonts w:eastAsia="Arial" w:cstheme="minorHAnsi"/>
        </w:rPr>
        <w:t xml:space="preserve">Guichê (100x100x110 cm) tipo guilhotina com estrutura em alumínio anodizado, na cor natural, ref.: Alcoa, linha Suprema ou equivalente, com vidro temperado 4 mm, com película de segurança, sobre peitoril de Granito </w:t>
      </w:r>
      <w:proofErr w:type="spellStart"/>
      <w:r w:rsidRPr="00C34D03">
        <w:rPr>
          <w:rFonts w:eastAsia="Arial" w:cstheme="minorHAnsi"/>
        </w:rPr>
        <w:t>Aqualux</w:t>
      </w:r>
      <w:proofErr w:type="spellEnd"/>
      <w:r w:rsidRPr="00C34D03">
        <w:rPr>
          <w:rFonts w:eastAsia="Arial" w:cstheme="minorHAnsi"/>
        </w:rPr>
        <w:t xml:space="preserve"> polido e=2 cm, apoiado sobre alvenaria h=110 cm do piso acabado.</w:t>
      </w:r>
    </w:p>
    <w:p w14:paraId="08411BC4" w14:textId="77777777" w:rsidR="008B68E2" w:rsidRPr="00C34D03" w:rsidRDefault="008B68E2" w:rsidP="008B68E2">
      <w:pPr>
        <w:spacing w:line="360" w:lineRule="auto"/>
        <w:jc w:val="both"/>
        <w:rPr>
          <w:rFonts w:eastAsia="Arial" w:cstheme="minorHAnsi"/>
        </w:rPr>
      </w:pPr>
    </w:p>
    <w:p w14:paraId="44D2DCE2" w14:textId="77777777" w:rsidR="008B68E2" w:rsidRPr="00C34D03" w:rsidRDefault="008B68E2" w:rsidP="008B68E2">
      <w:pPr>
        <w:spacing w:line="360" w:lineRule="auto"/>
        <w:jc w:val="both"/>
        <w:rPr>
          <w:rFonts w:eastAsia="Arial" w:cstheme="minorHAnsi"/>
        </w:rPr>
      </w:pPr>
      <w:r w:rsidRPr="00C34D03">
        <w:rPr>
          <w:rFonts w:eastAsia="Arial" w:cstheme="minorHAnsi"/>
          <w:b/>
        </w:rPr>
        <w:t xml:space="preserve">G2 – </w:t>
      </w:r>
      <w:r w:rsidRPr="00C34D03">
        <w:rPr>
          <w:rFonts w:eastAsia="Arial" w:cstheme="minorHAnsi"/>
        </w:rPr>
        <w:t>Guichê (479x100x110 cm) tipo guilhotina com estrutura em alumínio anodizado, na cor natural, ref.: Alcoa, linha Suprema ou equivalente, com vidro temperado 4 mm, com película de segurança, sobre bancada, apoiada sobre alvenaria h=90 cm (altura final) do piso acabado.</w:t>
      </w:r>
    </w:p>
    <w:p w14:paraId="453CBB7D" w14:textId="7DA84567" w:rsidR="008B68E2" w:rsidRPr="00C34D03" w:rsidRDefault="008B68E2" w:rsidP="008B68E2">
      <w:pPr>
        <w:spacing w:line="360" w:lineRule="auto"/>
        <w:jc w:val="both"/>
        <w:rPr>
          <w:rFonts w:eastAsia="Arial" w:cstheme="minorHAnsi"/>
        </w:rPr>
      </w:pPr>
      <w:r w:rsidRPr="00C34D03">
        <w:rPr>
          <w:rFonts w:eastAsia="Arial" w:cstheme="minorHAnsi"/>
          <w:b/>
        </w:rPr>
        <w:t xml:space="preserve">G3 – </w:t>
      </w:r>
      <w:r w:rsidRPr="00C34D03">
        <w:rPr>
          <w:rFonts w:eastAsia="Arial" w:cstheme="minorHAnsi"/>
        </w:rPr>
        <w:t>Guichê (100x100x110 cm) em vidro temperado incolor 6 mm, com abertura inferior com h=15 cm. 2 aberturas circulares com 10 cm de diâmetro para comunicação com o paciente, e bocal de vidro liso incolor de 6 mm, com 20 cm de diâmetro, instalado no visor por meio de 3 botões prolongadores de 2,5 cm de distância.</w:t>
      </w:r>
    </w:p>
    <w:p w14:paraId="3B7B8AD0" w14:textId="77777777" w:rsidR="006237B7" w:rsidRPr="00C34D03" w:rsidRDefault="006237B7" w:rsidP="008B68E2">
      <w:pPr>
        <w:spacing w:line="360" w:lineRule="auto"/>
        <w:jc w:val="both"/>
        <w:rPr>
          <w:rFonts w:eastAsia="Arial" w:cstheme="minorHAnsi"/>
        </w:rPr>
      </w:pPr>
    </w:p>
    <w:p w14:paraId="5DD5B823" w14:textId="77777777" w:rsidR="008B68E2" w:rsidRPr="00C34D03" w:rsidRDefault="008B68E2" w:rsidP="008B68E2">
      <w:pPr>
        <w:spacing w:line="360" w:lineRule="auto"/>
        <w:jc w:val="both"/>
        <w:rPr>
          <w:rFonts w:eastAsia="Arial" w:cstheme="minorHAnsi"/>
        </w:rPr>
      </w:pPr>
      <w:r w:rsidRPr="00C34D03">
        <w:rPr>
          <w:rFonts w:eastAsia="Arial" w:cstheme="minorHAnsi"/>
          <w:b/>
        </w:rPr>
        <w:lastRenderedPageBreak/>
        <w:t xml:space="preserve">G4 – </w:t>
      </w:r>
      <w:r w:rsidRPr="00C34D03">
        <w:rPr>
          <w:rFonts w:eastAsia="Arial" w:cstheme="minorHAnsi"/>
        </w:rPr>
        <w:t>Guichê (190x100x110 cm) tipo guilhotina com estrutura em alumínio anodizado, na cor natural, ref.: Alcoa, linha Suprema ou equivalente, com vidro temperado 4 mm, com película de segurança, sobre bancada, apoiada sobre alvenaria h=90 cm (altura final) do piso acabado.</w:t>
      </w:r>
    </w:p>
    <w:p w14:paraId="6B05F113" w14:textId="77777777" w:rsidR="008B68E2" w:rsidRPr="00C34D03" w:rsidRDefault="008B68E2" w:rsidP="008B68E2">
      <w:pPr>
        <w:spacing w:line="360" w:lineRule="auto"/>
        <w:jc w:val="both"/>
        <w:rPr>
          <w:rFonts w:eastAsia="Arial" w:cstheme="minorHAnsi"/>
        </w:rPr>
      </w:pPr>
    </w:p>
    <w:p w14:paraId="5DFE685A" w14:textId="667387B1" w:rsidR="008B68E2" w:rsidRPr="00C34D03" w:rsidRDefault="008B68E2" w:rsidP="008B68E2">
      <w:pPr>
        <w:spacing w:line="360" w:lineRule="auto"/>
        <w:jc w:val="both"/>
        <w:rPr>
          <w:rFonts w:eastAsia="Arial" w:cstheme="minorHAnsi"/>
        </w:rPr>
      </w:pPr>
      <w:r w:rsidRPr="00C34D03">
        <w:rPr>
          <w:rFonts w:eastAsia="Arial" w:cstheme="minorHAnsi"/>
          <w:b/>
        </w:rPr>
        <w:t xml:space="preserve">G5 – </w:t>
      </w:r>
      <w:r w:rsidRPr="00C34D03">
        <w:rPr>
          <w:rFonts w:eastAsia="Arial" w:cstheme="minorHAnsi"/>
        </w:rPr>
        <w:t xml:space="preserve">Guichê (100x120x90 cm) tipo guilhotina com estrutura em alumínio anodizado, na cor natural, ref.: Alcoa, linha Suprema ou equivalente, com vidro temperado 4 mm, com película de segurança, sobre peitoril de Granito </w:t>
      </w:r>
      <w:proofErr w:type="spellStart"/>
      <w:r w:rsidRPr="00C34D03">
        <w:rPr>
          <w:rFonts w:eastAsia="Arial" w:cstheme="minorHAnsi"/>
        </w:rPr>
        <w:t>Aqualux</w:t>
      </w:r>
      <w:proofErr w:type="spellEnd"/>
      <w:r w:rsidRPr="00C34D03">
        <w:rPr>
          <w:rFonts w:eastAsia="Arial" w:cstheme="minorHAnsi"/>
        </w:rPr>
        <w:t xml:space="preserve"> polido e=2 cm, apoiado sobre alvenaria h=110 cm do piso acabado.</w:t>
      </w:r>
    </w:p>
    <w:p w14:paraId="79297A0C" w14:textId="473C1C04" w:rsidR="00905F22" w:rsidRPr="00C34D03" w:rsidRDefault="00905F22" w:rsidP="008B68E2">
      <w:pPr>
        <w:spacing w:line="360" w:lineRule="auto"/>
        <w:jc w:val="both"/>
        <w:rPr>
          <w:rFonts w:eastAsia="Arial" w:cstheme="minorHAnsi"/>
        </w:rPr>
      </w:pPr>
    </w:p>
    <w:p w14:paraId="1EB1AB87" w14:textId="5E0D364F" w:rsidR="00905F22" w:rsidRPr="00C34D03" w:rsidRDefault="00905F22" w:rsidP="00905F22">
      <w:pPr>
        <w:spacing w:line="360" w:lineRule="auto"/>
        <w:jc w:val="both"/>
        <w:rPr>
          <w:rFonts w:eastAsia="Arial" w:cstheme="minorHAnsi"/>
        </w:rPr>
      </w:pPr>
      <w:r w:rsidRPr="00C34D03">
        <w:rPr>
          <w:rFonts w:eastAsia="Arial" w:cstheme="minorHAnsi"/>
          <w:b/>
        </w:rPr>
        <w:t xml:space="preserve">G6 – </w:t>
      </w:r>
      <w:r w:rsidRPr="00C34D03">
        <w:rPr>
          <w:rFonts w:eastAsia="Arial" w:cstheme="minorHAnsi"/>
        </w:rPr>
        <w:t>Guichê (213x1</w:t>
      </w:r>
      <w:r w:rsidR="00A413BD" w:rsidRPr="00C34D03">
        <w:rPr>
          <w:rFonts w:eastAsia="Arial" w:cstheme="minorHAnsi"/>
        </w:rPr>
        <w:t>0</w:t>
      </w:r>
      <w:r w:rsidRPr="00C34D03">
        <w:rPr>
          <w:rFonts w:eastAsia="Arial" w:cstheme="minorHAnsi"/>
        </w:rPr>
        <w:t>0x</w:t>
      </w:r>
      <w:r w:rsidR="00A413BD" w:rsidRPr="00C34D03">
        <w:rPr>
          <w:rFonts w:eastAsia="Arial" w:cstheme="minorHAnsi"/>
        </w:rPr>
        <w:t>11</w:t>
      </w:r>
      <w:r w:rsidRPr="00C34D03">
        <w:rPr>
          <w:rFonts w:eastAsia="Arial" w:cstheme="minorHAnsi"/>
        </w:rPr>
        <w:t xml:space="preserve">0 cm) tipo guilhotina com estrutura em alumínio anodizado, na cor natural, ref.: Alcoa, linha Suprema ou equivalente, com vidro temperado 4 mm, com película de segurança, sobre peitoril de Granito </w:t>
      </w:r>
      <w:proofErr w:type="spellStart"/>
      <w:r w:rsidRPr="00C34D03">
        <w:rPr>
          <w:rFonts w:eastAsia="Arial" w:cstheme="minorHAnsi"/>
        </w:rPr>
        <w:t>Aqualux</w:t>
      </w:r>
      <w:proofErr w:type="spellEnd"/>
      <w:r w:rsidRPr="00C34D03">
        <w:rPr>
          <w:rFonts w:eastAsia="Arial" w:cstheme="minorHAnsi"/>
        </w:rPr>
        <w:t xml:space="preserve"> polido e=2 cm, apoiado sobre alvenaria h=110 cm do piso acabado.</w:t>
      </w:r>
    </w:p>
    <w:p w14:paraId="2963221A"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highlight w:val="yellow"/>
        </w:rPr>
      </w:pPr>
    </w:p>
    <w:p w14:paraId="5B201503" w14:textId="20EA7A55" w:rsidR="008B68E2" w:rsidRPr="00C34D03" w:rsidRDefault="00E30CA7" w:rsidP="008B68E2">
      <w:pPr>
        <w:pBdr>
          <w:top w:val="nil"/>
          <w:left w:val="nil"/>
          <w:bottom w:val="nil"/>
          <w:right w:val="nil"/>
          <w:between w:val="nil"/>
        </w:pBdr>
        <w:spacing w:line="360" w:lineRule="auto"/>
        <w:jc w:val="both"/>
        <w:rPr>
          <w:rFonts w:eastAsia="Arial" w:cstheme="minorHAnsi"/>
          <w:b/>
          <w:color w:val="000000"/>
        </w:rPr>
      </w:pPr>
      <w:r w:rsidRPr="00C34D03">
        <w:rPr>
          <w:rFonts w:eastAsia="Arial" w:cstheme="minorHAnsi"/>
          <w:b/>
          <w:color w:val="000000"/>
        </w:rPr>
        <w:t>5</w:t>
      </w:r>
      <w:r w:rsidR="008B68E2" w:rsidRPr="00C34D03">
        <w:rPr>
          <w:rFonts w:eastAsia="Arial" w:cstheme="minorHAnsi"/>
          <w:b/>
          <w:color w:val="000000"/>
        </w:rPr>
        <w:t xml:space="preserve">.6 </w:t>
      </w:r>
      <w:r w:rsidR="008B68E2" w:rsidRPr="00C34D03">
        <w:rPr>
          <w:rFonts w:eastAsia="Arial" w:cstheme="minorHAnsi"/>
          <w:b/>
          <w:color w:val="000000"/>
          <w:u w:val="single"/>
        </w:rPr>
        <w:t>VISORES:</w:t>
      </w:r>
    </w:p>
    <w:p w14:paraId="517CB86C" w14:textId="064B98CD" w:rsidR="008B68E2" w:rsidRPr="00C34D03" w:rsidRDefault="008B68E2" w:rsidP="008B68E2">
      <w:pPr>
        <w:spacing w:line="360" w:lineRule="auto"/>
        <w:jc w:val="both"/>
        <w:rPr>
          <w:rFonts w:eastAsia="Arial" w:cstheme="minorHAnsi"/>
        </w:rPr>
      </w:pPr>
      <w:r w:rsidRPr="00C34D03">
        <w:rPr>
          <w:rFonts w:eastAsia="Arial" w:cstheme="minorHAnsi"/>
          <w:b/>
        </w:rPr>
        <w:t xml:space="preserve">V1 – </w:t>
      </w:r>
      <w:r w:rsidRPr="00C34D03">
        <w:rPr>
          <w:rFonts w:eastAsia="Arial" w:cstheme="minorHAnsi"/>
        </w:rPr>
        <w:t xml:space="preserve">Visor (100x100x110 cm) fixo com estrutura em alumínio anodizado, na cor natural, ref.: Alcoa, linha Suprema ou equivalente, com vidro temperado 4 mm, com película de segurança, sobre peitoril de Granito </w:t>
      </w:r>
      <w:proofErr w:type="spellStart"/>
      <w:r w:rsidRPr="00C34D03">
        <w:rPr>
          <w:rFonts w:eastAsia="Arial" w:cstheme="minorHAnsi"/>
        </w:rPr>
        <w:t>Aqualux</w:t>
      </w:r>
      <w:proofErr w:type="spellEnd"/>
      <w:r w:rsidRPr="00C34D03">
        <w:rPr>
          <w:rFonts w:eastAsia="Arial" w:cstheme="minorHAnsi"/>
        </w:rPr>
        <w:t xml:space="preserve"> polido e=2 cm, apoiado sobre alvenaria h=110 cm do piso acabado.</w:t>
      </w:r>
    </w:p>
    <w:p w14:paraId="1D31B123" w14:textId="77777777" w:rsidR="00A413BD" w:rsidRPr="00C34D03" w:rsidRDefault="00A413BD" w:rsidP="008B68E2">
      <w:pPr>
        <w:spacing w:line="360" w:lineRule="auto"/>
        <w:jc w:val="both"/>
        <w:rPr>
          <w:rFonts w:eastAsia="Arial" w:cstheme="minorHAnsi"/>
        </w:rPr>
      </w:pPr>
    </w:p>
    <w:p w14:paraId="02211B97" w14:textId="095B1CC3" w:rsidR="0013662C" w:rsidRDefault="00A413BD" w:rsidP="0013662C">
      <w:pPr>
        <w:spacing w:line="360" w:lineRule="auto"/>
        <w:jc w:val="both"/>
        <w:rPr>
          <w:rFonts w:eastAsia="Arial" w:cstheme="minorHAnsi"/>
        </w:rPr>
      </w:pPr>
      <w:r w:rsidRPr="00C34D03">
        <w:rPr>
          <w:rFonts w:eastAsia="Arial" w:cstheme="minorHAnsi"/>
          <w:b/>
        </w:rPr>
        <w:t xml:space="preserve">V2 – </w:t>
      </w:r>
      <w:r w:rsidRPr="00C34D03">
        <w:rPr>
          <w:rFonts w:eastAsia="Arial" w:cstheme="minorHAnsi"/>
        </w:rPr>
        <w:t xml:space="preserve">Visor (200x100x110 cm) fixo com estrutura em alumínio anodizado, na cor natural, ref.: Alcoa, linha Suprema ou equivalente, com vidro temperado 4 mm, com película de segurança, sobre peitoril de Granito </w:t>
      </w:r>
      <w:proofErr w:type="spellStart"/>
      <w:r w:rsidRPr="00C34D03">
        <w:rPr>
          <w:rFonts w:eastAsia="Arial" w:cstheme="minorHAnsi"/>
        </w:rPr>
        <w:t>Aqualux</w:t>
      </w:r>
      <w:proofErr w:type="spellEnd"/>
      <w:r w:rsidRPr="00C34D03">
        <w:rPr>
          <w:rFonts w:eastAsia="Arial" w:cstheme="minorHAnsi"/>
        </w:rPr>
        <w:t xml:space="preserve"> polido e=2 cm, apoiado sobre alvenaria h=110 cm do piso acabado.</w:t>
      </w:r>
    </w:p>
    <w:p w14:paraId="3BD5EA0B" w14:textId="77777777" w:rsidR="0013662C" w:rsidRDefault="0013662C" w:rsidP="008B68E2">
      <w:pPr>
        <w:pBdr>
          <w:top w:val="nil"/>
          <w:left w:val="nil"/>
          <w:bottom w:val="nil"/>
          <w:right w:val="nil"/>
          <w:between w:val="nil"/>
        </w:pBdr>
        <w:spacing w:line="360" w:lineRule="auto"/>
        <w:jc w:val="both"/>
        <w:rPr>
          <w:rFonts w:eastAsia="Arial" w:cstheme="minorHAnsi"/>
          <w:b/>
          <w:color w:val="000000"/>
        </w:rPr>
      </w:pPr>
    </w:p>
    <w:p w14:paraId="3A61052F" w14:textId="0A09FA59" w:rsidR="008B68E2" w:rsidRPr="00C34D03" w:rsidRDefault="00E30CA7" w:rsidP="008B68E2">
      <w:pPr>
        <w:pBdr>
          <w:top w:val="nil"/>
          <w:left w:val="nil"/>
          <w:bottom w:val="nil"/>
          <w:right w:val="nil"/>
          <w:between w:val="nil"/>
        </w:pBdr>
        <w:spacing w:line="360" w:lineRule="auto"/>
        <w:jc w:val="both"/>
        <w:rPr>
          <w:rFonts w:eastAsia="Arial" w:cstheme="minorHAnsi"/>
          <w:b/>
          <w:color w:val="000000"/>
        </w:rPr>
      </w:pPr>
      <w:r w:rsidRPr="00C34D03">
        <w:rPr>
          <w:rFonts w:eastAsia="Arial" w:cstheme="minorHAnsi"/>
          <w:b/>
          <w:color w:val="000000"/>
        </w:rPr>
        <w:t>5</w:t>
      </w:r>
      <w:r w:rsidR="008B68E2" w:rsidRPr="00C34D03">
        <w:rPr>
          <w:rFonts w:eastAsia="Arial" w:cstheme="minorHAnsi"/>
          <w:b/>
          <w:color w:val="000000"/>
        </w:rPr>
        <w:t xml:space="preserve">.7 </w:t>
      </w:r>
      <w:r w:rsidR="008B68E2" w:rsidRPr="00C34D03">
        <w:rPr>
          <w:rFonts w:eastAsia="Arial" w:cstheme="minorHAnsi"/>
          <w:b/>
          <w:color w:val="000000"/>
          <w:u w:val="single"/>
        </w:rPr>
        <w:t>DIVISÓRIAS:</w:t>
      </w:r>
    </w:p>
    <w:p w14:paraId="4A677608" w14:textId="679D751E" w:rsidR="00A413BD" w:rsidRDefault="008B68E2" w:rsidP="0013662C">
      <w:pPr>
        <w:spacing w:line="360" w:lineRule="auto"/>
        <w:jc w:val="both"/>
        <w:rPr>
          <w:rFonts w:eastAsia="Arial" w:cstheme="minorHAnsi"/>
        </w:rPr>
      </w:pPr>
      <w:r w:rsidRPr="00C34D03">
        <w:rPr>
          <w:rFonts w:eastAsia="Arial" w:cstheme="minorHAnsi"/>
          <w:b/>
        </w:rPr>
        <w:t xml:space="preserve">D1 – </w:t>
      </w:r>
      <w:r w:rsidRPr="00C34D03">
        <w:rPr>
          <w:rFonts w:eastAsia="Arial" w:cstheme="minorHAnsi"/>
        </w:rPr>
        <w:t>Divisórias a serem instaladas nos vestiários de funcionários e pacientes, em Granito Branco Dallas polido, com h=200 cm e portas em Fórmica TS Estrutural, na cor Ártico, L166, ref.: Fórmica ou equivalente.</w:t>
      </w:r>
    </w:p>
    <w:p w14:paraId="1EA3008D" w14:textId="77777777" w:rsidR="0013662C" w:rsidRPr="00C34D03" w:rsidRDefault="0013662C" w:rsidP="0013662C">
      <w:pPr>
        <w:spacing w:line="360" w:lineRule="auto"/>
        <w:jc w:val="both"/>
        <w:rPr>
          <w:rFonts w:eastAsia="Arial" w:cstheme="minorHAnsi"/>
          <w:b/>
          <w:color w:val="000000"/>
          <w:highlight w:val="yellow"/>
        </w:rPr>
      </w:pPr>
    </w:p>
    <w:p w14:paraId="0292B073" w14:textId="7B055960" w:rsidR="008B68E2" w:rsidRPr="0013662C" w:rsidRDefault="00E30CA7" w:rsidP="0013662C">
      <w:pPr>
        <w:pBdr>
          <w:top w:val="nil"/>
          <w:left w:val="nil"/>
          <w:bottom w:val="nil"/>
          <w:right w:val="nil"/>
          <w:between w:val="nil"/>
        </w:pBdr>
        <w:spacing w:line="360" w:lineRule="auto"/>
        <w:jc w:val="both"/>
        <w:rPr>
          <w:rFonts w:eastAsia="Arial" w:cstheme="minorHAnsi"/>
          <w:b/>
          <w:color w:val="000000"/>
        </w:rPr>
      </w:pPr>
      <w:r w:rsidRPr="00C34D03">
        <w:rPr>
          <w:rFonts w:eastAsia="Arial" w:cstheme="minorHAnsi"/>
          <w:b/>
          <w:color w:val="000000"/>
        </w:rPr>
        <w:t>6.</w:t>
      </w:r>
      <w:r w:rsidR="0013662C">
        <w:rPr>
          <w:rFonts w:eastAsia="Arial" w:cstheme="minorHAnsi"/>
          <w:b/>
          <w:color w:val="000000"/>
        </w:rPr>
        <w:t xml:space="preserve"> ESQUADRIAS</w:t>
      </w:r>
    </w:p>
    <w:p w14:paraId="5087D7D6" w14:textId="566F76CB" w:rsidR="008B68E2" w:rsidRPr="00C34D03" w:rsidRDefault="00E30CA7" w:rsidP="008B68E2">
      <w:pPr>
        <w:spacing w:line="360" w:lineRule="auto"/>
        <w:jc w:val="both"/>
        <w:rPr>
          <w:rFonts w:eastAsia="Arial" w:cstheme="minorHAnsi"/>
          <w:b/>
        </w:rPr>
      </w:pPr>
      <w:r w:rsidRPr="00C34D03">
        <w:rPr>
          <w:rFonts w:eastAsia="Arial" w:cstheme="minorHAnsi"/>
          <w:b/>
        </w:rPr>
        <w:t>6</w:t>
      </w:r>
      <w:r w:rsidR="008B68E2" w:rsidRPr="00C34D03">
        <w:rPr>
          <w:rFonts w:eastAsia="Arial" w:cstheme="minorHAnsi"/>
          <w:b/>
        </w:rPr>
        <w:t>.1 Janelas:</w:t>
      </w:r>
    </w:p>
    <w:p w14:paraId="1199F7BD" w14:textId="77777777" w:rsidR="008B68E2" w:rsidRPr="00C34D03" w:rsidRDefault="008B68E2" w:rsidP="008B68E2">
      <w:pPr>
        <w:spacing w:line="360" w:lineRule="auto"/>
        <w:jc w:val="both"/>
        <w:rPr>
          <w:rFonts w:eastAsia="Arial" w:cstheme="minorHAnsi"/>
        </w:rPr>
      </w:pPr>
      <w:r w:rsidRPr="00C34D03">
        <w:rPr>
          <w:rFonts w:eastAsia="Arial" w:cstheme="minorHAnsi"/>
        </w:rPr>
        <w:lastRenderedPageBreak/>
        <w:t>Todas as janelas serão com abertura do tipo Máximo Ar em alumínio anodizado na cor natural, Linha Gold, Ref. Alcoa ou equivalente, com todos acessórios de fixação e vedação. Vidro temperado cristal incolor, sobre peitoril com pingadeira de 2 cm para cada lado. Dimensões conforme quadro abaixo.</w:t>
      </w:r>
    </w:p>
    <w:p w14:paraId="5AC1D417" w14:textId="77777777" w:rsidR="008B68E2" w:rsidRPr="00C34D03" w:rsidRDefault="008B68E2" w:rsidP="008B68E2">
      <w:pPr>
        <w:spacing w:line="360" w:lineRule="auto"/>
        <w:ind w:firstLine="709"/>
        <w:jc w:val="both"/>
        <w:rPr>
          <w:rFonts w:eastAsia="Arial" w:cstheme="minorHAnsi"/>
          <w:highlight w:val="yellow"/>
        </w:rPr>
      </w:pPr>
    </w:p>
    <w:tbl>
      <w:tblPr>
        <w:tblW w:w="98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4"/>
        <w:gridCol w:w="626"/>
        <w:gridCol w:w="699"/>
        <w:gridCol w:w="879"/>
        <w:gridCol w:w="1070"/>
        <w:gridCol w:w="968"/>
        <w:gridCol w:w="1307"/>
        <w:gridCol w:w="899"/>
        <w:gridCol w:w="703"/>
        <w:gridCol w:w="1397"/>
      </w:tblGrid>
      <w:tr w:rsidR="008B68E2" w:rsidRPr="00C34D03" w14:paraId="673FAEB1" w14:textId="77777777" w:rsidTr="0094493C">
        <w:trPr>
          <w:trHeight w:val="272"/>
        </w:trPr>
        <w:tc>
          <w:tcPr>
            <w:tcW w:w="9812" w:type="dxa"/>
            <w:gridSpan w:val="10"/>
            <w:shd w:val="clear" w:color="auto" w:fill="D9D9D9"/>
            <w:vAlign w:val="center"/>
          </w:tcPr>
          <w:p w14:paraId="58F26CAB" w14:textId="77777777" w:rsidR="008B68E2" w:rsidRPr="00C34D03" w:rsidRDefault="008B68E2" w:rsidP="0094493C">
            <w:pPr>
              <w:spacing w:line="360" w:lineRule="auto"/>
              <w:jc w:val="center"/>
              <w:rPr>
                <w:rFonts w:eastAsia="Arial" w:cstheme="minorHAnsi"/>
                <w:b/>
              </w:rPr>
            </w:pPr>
            <w:r w:rsidRPr="00C34D03">
              <w:rPr>
                <w:rFonts w:eastAsia="Arial" w:cstheme="minorHAnsi"/>
                <w:b/>
              </w:rPr>
              <w:t>QUADRO RESUMO DE JANELAS</w:t>
            </w:r>
          </w:p>
        </w:tc>
      </w:tr>
      <w:tr w:rsidR="008B68E2" w:rsidRPr="00C34D03" w14:paraId="6FF6B1D1" w14:textId="77777777" w:rsidTr="0094493C">
        <w:tc>
          <w:tcPr>
            <w:tcW w:w="1264" w:type="dxa"/>
            <w:vMerge w:val="restart"/>
            <w:shd w:val="clear" w:color="auto" w:fill="D9D9D9"/>
            <w:vAlign w:val="center"/>
          </w:tcPr>
          <w:p w14:paraId="111D9C96" w14:textId="77777777" w:rsidR="008B68E2" w:rsidRPr="00C34D03" w:rsidRDefault="008B68E2" w:rsidP="0094493C">
            <w:pPr>
              <w:spacing w:line="360" w:lineRule="auto"/>
              <w:jc w:val="center"/>
              <w:rPr>
                <w:rFonts w:eastAsia="Arial" w:cstheme="minorHAnsi"/>
                <w:b/>
              </w:rPr>
            </w:pPr>
            <w:r w:rsidRPr="00C34D03">
              <w:rPr>
                <w:rFonts w:eastAsia="Arial" w:cstheme="minorHAnsi"/>
                <w:b/>
              </w:rPr>
              <w:t>Material</w:t>
            </w:r>
          </w:p>
        </w:tc>
        <w:tc>
          <w:tcPr>
            <w:tcW w:w="626" w:type="dxa"/>
            <w:vMerge w:val="restart"/>
            <w:shd w:val="clear" w:color="auto" w:fill="D9D9D9"/>
            <w:vAlign w:val="center"/>
          </w:tcPr>
          <w:p w14:paraId="380CE9A1" w14:textId="77777777" w:rsidR="008B68E2" w:rsidRPr="00C34D03" w:rsidRDefault="008B68E2" w:rsidP="0094493C">
            <w:pPr>
              <w:spacing w:line="360" w:lineRule="auto"/>
              <w:ind w:left="-116" w:right="-115"/>
              <w:jc w:val="center"/>
              <w:rPr>
                <w:rFonts w:eastAsia="Arial" w:cstheme="minorHAnsi"/>
                <w:b/>
              </w:rPr>
            </w:pPr>
            <w:r w:rsidRPr="00C34D03">
              <w:rPr>
                <w:rFonts w:eastAsia="Arial" w:cstheme="minorHAnsi"/>
                <w:b/>
              </w:rPr>
              <w:t>CÓD.</w:t>
            </w:r>
          </w:p>
        </w:tc>
        <w:tc>
          <w:tcPr>
            <w:tcW w:w="2648" w:type="dxa"/>
            <w:gridSpan w:val="3"/>
            <w:shd w:val="clear" w:color="auto" w:fill="D9D9D9"/>
            <w:vAlign w:val="center"/>
          </w:tcPr>
          <w:p w14:paraId="626B95BC" w14:textId="77777777" w:rsidR="008B68E2" w:rsidRPr="00C34D03" w:rsidRDefault="008B68E2" w:rsidP="0094493C">
            <w:pPr>
              <w:spacing w:line="360" w:lineRule="auto"/>
              <w:jc w:val="center"/>
              <w:rPr>
                <w:rFonts w:eastAsia="Arial" w:cstheme="minorHAnsi"/>
                <w:b/>
              </w:rPr>
            </w:pPr>
            <w:r w:rsidRPr="00C34D03">
              <w:rPr>
                <w:rFonts w:eastAsia="Arial" w:cstheme="minorHAnsi"/>
                <w:b/>
              </w:rPr>
              <w:t>Dimensões</w:t>
            </w:r>
          </w:p>
        </w:tc>
        <w:tc>
          <w:tcPr>
            <w:tcW w:w="968" w:type="dxa"/>
            <w:vMerge w:val="restart"/>
            <w:shd w:val="clear" w:color="auto" w:fill="D9D9D9"/>
            <w:vAlign w:val="center"/>
          </w:tcPr>
          <w:p w14:paraId="545C3BBE" w14:textId="77777777" w:rsidR="008B68E2" w:rsidRPr="00C34D03" w:rsidRDefault="008B68E2" w:rsidP="0094493C">
            <w:pPr>
              <w:spacing w:line="360" w:lineRule="auto"/>
              <w:jc w:val="center"/>
              <w:rPr>
                <w:rFonts w:eastAsia="Arial" w:cstheme="minorHAnsi"/>
                <w:b/>
              </w:rPr>
            </w:pPr>
            <w:r w:rsidRPr="00C34D03">
              <w:rPr>
                <w:rFonts w:eastAsia="Arial" w:cstheme="minorHAnsi"/>
                <w:b/>
              </w:rPr>
              <w:t>Quant</w:t>
            </w:r>
          </w:p>
        </w:tc>
        <w:tc>
          <w:tcPr>
            <w:tcW w:w="1307" w:type="dxa"/>
            <w:vMerge w:val="restart"/>
            <w:shd w:val="clear" w:color="auto" w:fill="D9D9D9"/>
            <w:vAlign w:val="center"/>
          </w:tcPr>
          <w:p w14:paraId="716CB7D2" w14:textId="77777777" w:rsidR="008B68E2" w:rsidRPr="00C34D03" w:rsidRDefault="008B68E2" w:rsidP="0094493C">
            <w:pPr>
              <w:spacing w:line="360" w:lineRule="auto"/>
              <w:jc w:val="center"/>
              <w:rPr>
                <w:rFonts w:eastAsia="Arial" w:cstheme="minorHAnsi"/>
                <w:b/>
              </w:rPr>
            </w:pPr>
            <w:r w:rsidRPr="00C34D03">
              <w:rPr>
                <w:rFonts w:eastAsia="Arial" w:cstheme="minorHAnsi"/>
                <w:b/>
              </w:rPr>
              <w:t>Tipo</w:t>
            </w:r>
          </w:p>
        </w:tc>
        <w:tc>
          <w:tcPr>
            <w:tcW w:w="1602" w:type="dxa"/>
            <w:gridSpan w:val="2"/>
            <w:shd w:val="clear" w:color="auto" w:fill="D9D9D9"/>
          </w:tcPr>
          <w:p w14:paraId="72D4DE49" w14:textId="77777777" w:rsidR="008B68E2" w:rsidRPr="00C34D03" w:rsidRDefault="008B68E2" w:rsidP="0094493C">
            <w:pPr>
              <w:spacing w:line="360" w:lineRule="auto"/>
              <w:jc w:val="center"/>
              <w:rPr>
                <w:rFonts w:eastAsia="Arial" w:cstheme="minorHAnsi"/>
                <w:b/>
              </w:rPr>
            </w:pPr>
            <w:r w:rsidRPr="00C34D03">
              <w:rPr>
                <w:rFonts w:eastAsia="Arial" w:cstheme="minorHAnsi"/>
                <w:b/>
              </w:rPr>
              <w:t>Vidro</w:t>
            </w:r>
          </w:p>
        </w:tc>
        <w:tc>
          <w:tcPr>
            <w:tcW w:w="1397" w:type="dxa"/>
            <w:vMerge w:val="restart"/>
            <w:shd w:val="clear" w:color="auto" w:fill="D9D9D9"/>
            <w:vAlign w:val="center"/>
          </w:tcPr>
          <w:p w14:paraId="6B607F0B" w14:textId="77777777" w:rsidR="008B68E2" w:rsidRPr="00C34D03" w:rsidRDefault="008B68E2" w:rsidP="0094493C">
            <w:pPr>
              <w:spacing w:line="360" w:lineRule="auto"/>
              <w:jc w:val="center"/>
              <w:rPr>
                <w:rFonts w:eastAsia="Arial" w:cstheme="minorHAnsi"/>
                <w:b/>
              </w:rPr>
            </w:pPr>
            <w:r w:rsidRPr="00C34D03">
              <w:rPr>
                <w:rFonts w:eastAsia="Arial" w:cstheme="minorHAnsi"/>
                <w:b/>
              </w:rPr>
              <w:t>Situação</w:t>
            </w:r>
          </w:p>
        </w:tc>
      </w:tr>
      <w:tr w:rsidR="008B68E2" w:rsidRPr="00C34D03" w14:paraId="62124B5E" w14:textId="77777777" w:rsidTr="0094493C">
        <w:tc>
          <w:tcPr>
            <w:tcW w:w="1264" w:type="dxa"/>
            <w:vMerge/>
            <w:shd w:val="clear" w:color="auto" w:fill="D9D9D9"/>
            <w:vAlign w:val="center"/>
          </w:tcPr>
          <w:p w14:paraId="6610A39F" w14:textId="77777777" w:rsidR="008B68E2" w:rsidRPr="00C34D03" w:rsidRDefault="008B68E2" w:rsidP="0094493C">
            <w:pPr>
              <w:widowControl w:val="0"/>
              <w:pBdr>
                <w:top w:val="nil"/>
                <w:left w:val="nil"/>
                <w:bottom w:val="nil"/>
                <w:right w:val="nil"/>
                <w:between w:val="nil"/>
              </w:pBdr>
              <w:spacing w:line="276" w:lineRule="auto"/>
              <w:rPr>
                <w:rFonts w:eastAsia="Arial" w:cstheme="minorHAnsi"/>
                <w:b/>
              </w:rPr>
            </w:pPr>
          </w:p>
        </w:tc>
        <w:tc>
          <w:tcPr>
            <w:tcW w:w="626" w:type="dxa"/>
            <w:vMerge/>
            <w:shd w:val="clear" w:color="auto" w:fill="D9D9D9"/>
            <w:vAlign w:val="center"/>
          </w:tcPr>
          <w:p w14:paraId="2761FEFA" w14:textId="77777777" w:rsidR="008B68E2" w:rsidRPr="00C34D03" w:rsidRDefault="008B68E2" w:rsidP="0094493C">
            <w:pPr>
              <w:widowControl w:val="0"/>
              <w:pBdr>
                <w:top w:val="nil"/>
                <w:left w:val="nil"/>
                <w:bottom w:val="nil"/>
                <w:right w:val="nil"/>
                <w:between w:val="nil"/>
              </w:pBdr>
              <w:spacing w:line="276" w:lineRule="auto"/>
              <w:rPr>
                <w:rFonts w:eastAsia="Arial" w:cstheme="minorHAnsi"/>
                <w:b/>
              </w:rPr>
            </w:pPr>
          </w:p>
        </w:tc>
        <w:tc>
          <w:tcPr>
            <w:tcW w:w="699" w:type="dxa"/>
            <w:shd w:val="clear" w:color="auto" w:fill="D9D9D9"/>
            <w:vAlign w:val="center"/>
          </w:tcPr>
          <w:p w14:paraId="757F8C17" w14:textId="77777777" w:rsidR="008B68E2" w:rsidRPr="00C34D03" w:rsidRDefault="008B68E2" w:rsidP="0094493C">
            <w:pPr>
              <w:spacing w:line="360" w:lineRule="auto"/>
              <w:jc w:val="center"/>
              <w:rPr>
                <w:rFonts w:eastAsia="Arial" w:cstheme="minorHAnsi"/>
                <w:b/>
              </w:rPr>
            </w:pPr>
            <w:proofErr w:type="spellStart"/>
            <w:r w:rsidRPr="00C34D03">
              <w:rPr>
                <w:rFonts w:eastAsia="Arial" w:cstheme="minorHAnsi"/>
                <w:b/>
              </w:rPr>
              <w:t>Larg</w:t>
            </w:r>
            <w:proofErr w:type="spellEnd"/>
          </w:p>
        </w:tc>
        <w:tc>
          <w:tcPr>
            <w:tcW w:w="879" w:type="dxa"/>
            <w:shd w:val="clear" w:color="auto" w:fill="D9D9D9"/>
            <w:vAlign w:val="center"/>
          </w:tcPr>
          <w:p w14:paraId="392E554D" w14:textId="77777777" w:rsidR="008B68E2" w:rsidRPr="00C34D03" w:rsidRDefault="008B68E2" w:rsidP="0094493C">
            <w:pPr>
              <w:spacing w:line="360" w:lineRule="auto"/>
              <w:jc w:val="center"/>
              <w:rPr>
                <w:rFonts w:eastAsia="Arial" w:cstheme="minorHAnsi"/>
                <w:b/>
              </w:rPr>
            </w:pPr>
            <w:r w:rsidRPr="00C34D03">
              <w:rPr>
                <w:rFonts w:eastAsia="Arial" w:cstheme="minorHAnsi"/>
                <w:b/>
              </w:rPr>
              <w:t>Altura</w:t>
            </w:r>
          </w:p>
        </w:tc>
        <w:tc>
          <w:tcPr>
            <w:tcW w:w="1070" w:type="dxa"/>
            <w:shd w:val="clear" w:color="auto" w:fill="D9D9D9"/>
            <w:vAlign w:val="center"/>
          </w:tcPr>
          <w:p w14:paraId="418B4A0F" w14:textId="77777777" w:rsidR="008B68E2" w:rsidRPr="00C34D03" w:rsidRDefault="008B68E2" w:rsidP="0094493C">
            <w:pPr>
              <w:spacing w:line="360" w:lineRule="auto"/>
              <w:jc w:val="center"/>
              <w:rPr>
                <w:rFonts w:eastAsia="Arial" w:cstheme="minorHAnsi"/>
                <w:b/>
              </w:rPr>
            </w:pPr>
            <w:r w:rsidRPr="00C34D03">
              <w:rPr>
                <w:rFonts w:eastAsia="Arial" w:cstheme="minorHAnsi"/>
                <w:b/>
              </w:rPr>
              <w:t>Peitoril</w:t>
            </w:r>
          </w:p>
        </w:tc>
        <w:tc>
          <w:tcPr>
            <w:tcW w:w="968" w:type="dxa"/>
            <w:vMerge/>
            <w:shd w:val="clear" w:color="auto" w:fill="D9D9D9"/>
            <w:vAlign w:val="center"/>
          </w:tcPr>
          <w:p w14:paraId="17A4E82F" w14:textId="77777777" w:rsidR="008B68E2" w:rsidRPr="00C34D03" w:rsidRDefault="008B68E2" w:rsidP="0094493C">
            <w:pPr>
              <w:widowControl w:val="0"/>
              <w:pBdr>
                <w:top w:val="nil"/>
                <w:left w:val="nil"/>
                <w:bottom w:val="nil"/>
                <w:right w:val="nil"/>
                <w:between w:val="nil"/>
              </w:pBdr>
              <w:spacing w:line="276" w:lineRule="auto"/>
              <w:rPr>
                <w:rFonts w:eastAsia="Arial" w:cstheme="minorHAnsi"/>
                <w:b/>
              </w:rPr>
            </w:pPr>
          </w:p>
        </w:tc>
        <w:tc>
          <w:tcPr>
            <w:tcW w:w="1307" w:type="dxa"/>
            <w:vMerge/>
            <w:shd w:val="clear" w:color="auto" w:fill="D9D9D9"/>
            <w:vAlign w:val="center"/>
          </w:tcPr>
          <w:p w14:paraId="2C6C1889" w14:textId="77777777" w:rsidR="008B68E2" w:rsidRPr="00C34D03" w:rsidRDefault="008B68E2" w:rsidP="0094493C">
            <w:pPr>
              <w:widowControl w:val="0"/>
              <w:pBdr>
                <w:top w:val="nil"/>
                <w:left w:val="nil"/>
                <w:bottom w:val="nil"/>
                <w:right w:val="nil"/>
                <w:between w:val="nil"/>
              </w:pBdr>
              <w:spacing w:line="276" w:lineRule="auto"/>
              <w:rPr>
                <w:rFonts w:eastAsia="Arial" w:cstheme="minorHAnsi"/>
                <w:b/>
              </w:rPr>
            </w:pPr>
          </w:p>
        </w:tc>
        <w:tc>
          <w:tcPr>
            <w:tcW w:w="899" w:type="dxa"/>
            <w:shd w:val="clear" w:color="auto" w:fill="D9D9D9"/>
            <w:vAlign w:val="center"/>
          </w:tcPr>
          <w:p w14:paraId="49F601DB" w14:textId="77777777" w:rsidR="008B68E2" w:rsidRPr="00C34D03" w:rsidRDefault="008B68E2" w:rsidP="0094493C">
            <w:pPr>
              <w:spacing w:line="360" w:lineRule="auto"/>
              <w:jc w:val="center"/>
              <w:rPr>
                <w:rFonts w:eastAsia="Arial" w:cstheme="minorHAnsi"/>
                <w:b/>
              </w:rPr>
            </w:pPr>
            <w:r w:rsidRPr="00C34D03">
              <w:rPr>
                <w:rFonts w:eastAsia="Arial" w:cstheme="minorHAnsi"/>
                <w:b/>
              </w:rPr>
              <w:t>Tipo</w:t>
            </w:r>
          </w:p>
        </w:tc>
        <w:tc>
          <w:tcPr>
            <w:tcW w:w="703" w:type="dxa"/>
            <w:shd w:val="clear" w:color="auto" w:fill="D9D9D9"/>
            <w:vAlign w:val="center"/>
          </w:tcPr>
          <w:p w14:paraId="7DB21056" w14:textId="77777777" w:rsidR="008B68E2" w:rsidRPr="00C34D03" w:rsidRDefault="008B68E2" w:rsidP="0094493C">
            <w:pPr>
              <w:spacing w:line="360" w:lineRule="auto"/>
              <w:ind w:left="-99" w:right="-95"/>
              <w:jc w:val="center"/>
              <w:rPr>
                <w:rFonts w:eastAsia="Arial" w:cstheme="minorHAnsi"/>
                <w:b/>
              </w:rPr>
            </w:pPr>
            <w:r w:rsidRPr="00C34D03">
              <w:rPr>
                <w:rFonts w:eastAsia="Arial" w:cstheme="minorHAnsi"/>
                <w:b/>
              </w:rPr>
              <w:t>Esp.</w:t>
            </w:r>
          </w:p>
        </w:tc>
        <w:tc>
          <w:tcPr>
            <w:tcW w:w="1397" w:type="dxa"/>
            <w:vMerge/>
            <w:shd w:val="clear" w:color="auto" w:fill="D9D9D9"/>
            <w:vAlign w:val="center"/>
          </w:tcPr>
          <w:p w14:paraId="3329B505" w14:textId="77777777" w:rsidR="008B68E2" w:rsidRPr="00C34D03" w:rsidRDefault="008B68E2" w:rsidP="0094493C">
            <w:pPr>
              <w:widowControl w:val="0"/>
              <w:pBdr>
                <w:top w:val="nil"/>
                <w:left w:val="nil"/>
                <w:bottom w:val="nil"/>
                <w:right w:val="nil"/>
                <w:between w:val="nil"/>
              </w:pBdr>
              <w:spacing w:line="276" w:lineRule="auto"/>
              <w:rPr>
                <w:rFonts w:eastAsia="Arial" w:cstheme="minorHAnsi"/>
                <w:b/>
              </w:rPr>
            </w:pPr>
          </w:p>
        </w:tc>
      </w:tr>
      <w:tr w:rsidR="008B68E2" w:rsidRPr="00C34D03" w14:paraId="45774C1C" w14:textId="77777777" w:rsidTr="0094493C">
        <w:tc>
          <w:tcPr>
            <w:tcW w:w="1264" w:type="dxa"/>
            <w:vAlign w:val="center"/>
          </w:tcPr>
          <w:p w14:paraId="72E24B15"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6E676115" w14:textId="77777777" w:rsidR="008B68E2" w:rsidRPr="00C34D03" w:rsidRDefault="008B68E2" w:rsidP="0094493C">
            <w:pPr>
              <w:spacing w:line="360" w:lineRule="auto"/>
              <w:jc w:val="center"/>
              <w:rPr>
                <w:rFonts w:eastAsia="Arial" w:cstheme="minorHAnsi"/>
              </w:rPr>
            </w:pPr>
            <w:r w:rsidRPr="00C34D03">
              <w:rPr>
                <w:rFonts w:eastAsia="Arial" w:cstheme="minorHAnsi"/>
              </w:rPr>
              <w:t>J01</w:t>
            </w:r>
          </w:p>
        </w:tc>
        <w:tc>
          <w:tcPr>
            <w:tcW w:w="699" w:type="dxa"/>
            <w:vAlign w:val="center"/>
          </w:tcPr>
          <w:p w14:paraId="0F045798" w14:textId="77777777" w:rsidR="008B68E2" w:rsidRPr="00C34D03" w:rsidRDefault="008B68E2" w:rsidP="0094493C">
            <w:pPr>
              <w:spacing w:line="360" w:lineRule="auto"/>
              <w:jc w:val="center"/>
              <w:rPr>
                <w:rFonts w:eastAsia="Arial" w:cstheme="minorHAnsi"/>
              </w:rPr>
            </w:pPr>
            <w:r w:rsidRPr="00C34D03">
              <w:rPr>
                <w:rFonts w:eastAsia="Arial" w:cstheme="minorHAnsi"/>
              </w:rPr>
              <w:t>220</w:t>
            </w:r>
          </w:p>
        </w:tc>
        <w:tc>
          <w:tcPr>
            <w:tcW w:w="879" w:type="dxa"/>
            <w:vAlign w:val="center"/>
          </w:tcPr>
          <w:p w14:paraId="34A12A87"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1070" w:type="dxa"/>
            <w:vAlign w:val="center"/>
          </w:tcPr>
          <w:p w14:paraId="25E93B63" w14:textId="77777777" w:rsidR="008B68E2" w:rsidRPr="00C34D03" w:rsidRDefault="008B68E2" w:rsidP="0094493C">
            <w:pPr>
              <w:spacing w:line="360" w:lineRule="auto"/>
              <w:jc w:val="center"/>
              <w:rPr>
                <w:rFonts w:eastAsia="Arial" w:cstheme="minorHAnsi"/>
              </w:rPr>
            </w:pPr>
            <w:r w:rsidRPr="00C34D03">
              <w:rPr>
                <w:rFonts w:eastAsia="Arial" w:cstheme="minorHAnsi"/>
              </w:rPr>
              <w:t>120</w:t>
            </w:r>
          </w:p>
        </w:tc>
        <w:tc>
          <w:tcPr>
            <w:tcW w:w="968" w:type="dxa"/>
            <w:vAlign w:val="center"/>
          </w:tcPr>
          <w:p w14:paraId="7F97FD3C" w14:textId="77777777" w:rsidR="008B68E2" w:rsidRPr="00C34D03" w:rsidRDefault="008B68E2" w:rsidP="0094493C">
            <w:pPr>
              <w:spacing w:line="360" w:lineRule="auto"/>
              <w:jc w:val="center"/>
              <w:rPr>
                <w:rFonts w:eastAsia="Arial" w:cstheme="minorHAnsi"/>
              </w:rPr>
            </w:pPr>
            <w:r w:rsidRPr="00C34D03">
              <w:rPr>
                <w:rFonts w:eastAsia="Arial" w:cstheme="minorHAnsi"/>
              </w:rPr>
              <w:t>03</w:t>
            </w:r>
          </w:p>
        </w:tc>
        <w:tc>
          <w:tcPr>
            <w:tcW w:w="1307" w:type="dxa"/>
            <w:vAlign w:val="center"/>
          </w:tcPr>
          <w:p w14:paraId="04DAD073"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597B83BF"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727A2A86"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53BE4559"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3640217C" w14:textId="77777777" w:rsidTr="0094493C">
        <w:tc>
          <w:tcPr>
            <w:tcW w:w="1264" w:type="dxa"/>
            <w:vAlign w:val="center"/>
          </w:tcPr>
          <w:p w14:paraId="0CAFB3C7" w14:textId="77777777" w:rsidR="008B68E2" w:rsidRPr="00C34D03" w:rsidRDefault="008B68E2" w:rsidP="0094493C">
            <w:pPr>
              <w:spacing w:line="360" w:lineRule="auto"/>
              <w:jc w:val="center"/>
              <w:rPr>
                <w:rFonts w:eastAsia="Arial" w:cstheme="minorHAnsi"/>
              </w:rPr>
            </w:pPr>
            <w:r w:rsidRPr="00C34D03">
              <w:rPr>
                <w:rFonts w:eastAsia="Arial" w:cstheme="minorHAnsi"/>
              </w:rPr>
              <w:t>Pele de vidro</w:t>
            </w:r>
          </w:p>
        </w:tc>
        <w:tc>
          <w:tcPr>
            <w:tcW w:w="626" w:type="dxa"/>
            <w:vAlign w:val="center"/>
          </w:tcPr>
          <w:p w14:paraId="4B909875" w14:textId="77777777" w:rsidR="008B68E2" w:rsidRPr="00C34D03" w:rsidRDefault="008B68E2" w:rsidP="0094493C">
            <w:pPr>
              <w:spacing w:line="360" w:lineRule="auto"/>
              <w:jc w:val="center"/>
              <w:rPr>
                <w:rFonts w:eastAsia="Arial" w:cstheme="minorHAnsi"/>
              </w:rPr>
            </w:pPr>
            <w:r w:rsidRPr="00C34D03">
              <w:rPr>
                <w:rFonts w:eastAsia="Arial" w:cstheme="minorHAnsi"/>
              </w:rPr>
              <w:t>J02</w:t>
            </w:r>
          </w:p>
        </w:tc>
        <w:tc>
          <w:tcPr>
            <w:tcW w:w="699" w:type="dxa"/>
            <w:vAlign w:val="center"/>
          </w:tcPr>
          <w:p w14:paraId="05359F11" w14:textId="77777777" w:rsidR="008B68E2" w:rsidRPr="00C34D03" w:rsidRDefault="008B68E2" w:rsidP="0094493C">
            <w:pPr>
              <w:spacing w:line="360" w:lineRule="auto"/>
              <w:jc w:val="center"/>
              <w:rPr>
                <w:rFonts w:eastAsia="Arial" w:cstheme="minorHAnsi"/>
              </w:rPr>
            </w:pPr>
            <w:r w:rsidRPr="00C34D03">
              <w:rPr>
                <w:rFonts w:eastAsia="Arial" w:cstheme="minorHAnsi"/>
              </w:rPr>
              <w:t>4228</w:t>
            </w:r>
          </w:p>
        </w:tc>
        <w:tc>
          <w:tcPr>
            <w:tcW w:w="879" w:type="dxa"/>
            <w:vAlign w:val="center"/>
          </w:tcPr>
          <w:p w14:paraId="75240B7D" w14:textId="77777777" w:rsidR="008B68E2" w:rsidRPr="00C34D03" w:rsidRDefault="008B68E2" w:rsidP="0094493C">
            <w:pPr>
              <w:spacing w:line="360" w:lineRule="auto"/>
              <w:jc w:val="center"/>
              <w:rPr>
                <w:rFonts w:eastAsia="Arial" w:cstheme="minorHAnsi"/>
              </w:rPr>
            </w:pPr>
            <w:r w:rsidRPr="00C34D03">
              <w:rPr>
                <w:rFonts w:eastAsia="Arial" w:cstheme="minorHAnsi"/>
              </w:rPr>
              <w:t>340</w:t>
            </w:r>
          </w:p>
        </w:tc>
        <w:tc>
          <w:tcPr>
            <w:tcW w:w="1070" w:type="dxa"/>
            <w:vAlign w:val="center"/>
          </w:tcPr>
          <w:p w14:paraId="02D9C315" w14:textId="77777777" w:rsidR="008B68E2" w:rsidRPr="00C34D03" w:rsidRDefault="008B68E2" w:rsidP="0094493C">
            <w:pPr>
              <w:spacing w:line="360" w:lineRule="auto"/>
              <w:jc w:val="center"/>
              <w:rPr>
                <w:rFonts w:eastAsia="Arial" w:cstheme="minorHAnsi"/>
              </w:rPr>
            </w:pPr>
            <w:r w:rsidRPr="00C34D03">
              <w:rPr>
                <w:rFonts w:eastAsia="Arial" w:cstheme="minorHAnsi"/>
              </w:rPr>
              <w:t>-</w:t>
            </w:r>
          </w:p>
        </w:tc>
        <w:tc>
          <w:tcPr>
            <w:tcW w:w="968" w:type="dxa"/>
            <w:vAlign w:val="center"/>
          </w:tcPr>
          <w:p w14:paraId="771DBC17" w14:textId="77777777" w:rsidR="008B68E2" w:rsidRPr="00C34D03" w:rsidRDefault="008B68E2" w:rsidP="0094493C">
            <w:pPr>
              <w:spacing w:line="360" w:lineRule="auto"/>
              <w:jc w:val="center"/>
              <w:rPr>
                <w:rFonts w:eastAsia="Arial" w:cstheme="minorHAnsi"/>
              </w:rPr>
            </w:pPr>
            <w:r w:rsidRPr="00C34D03">
              <w:rPr>
                <w:rFonts w:eastAsia="Arial" w:cstheme="minorHAnsi"/>
              </w:rPr>
              <w:t>01</w:t>
            </w:r>
          </w:p>
        </w:tc>
        <w:tc>
          <w:tcPr>
            <w:tcW w:w="1307" w:type="dxa"/>
            <w:vAlign w:val="center"/>
          </w:tcPr>
          <w:p w14:paraId="4AC5B8CA"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1E4F06A9"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58BF3CBD"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3B89F31B"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3D09F546" w14:textId="77777777" w:rsidTr="0094493C">
        <w:tc>
          <w:tcPr>
            <w:tcW w:w="1264" w:type="dxa"/>
            <w:vAlign w:val="center"/>
          </w:tcPr>
          <w:p w14:paraId="5551613F"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2E0C8781" w14:textId="77777777" w:rsidR="008B68E2" w:rsidRPr="00C34D03" w:rsidRDefault="008B68E2" w:rsidP="0094493C">
            <w:pPr>
              <w:spacing w:line="360" w:lineRule="auto"/>
              <w:jc w:val="center"/>
              <w:rPr>
                <w:rFonts w:eastAsia="Arial" w:cstheme="minorHAnsi"/>
              </w:rPr>
            </w:pPr>
            <w:r w:rsidRPr="00C34D03">
              <w:rPr>
                <w:rFonts w:eastAsia="Arial" w:cstheme="minorHAnsi"/>
              </w:rPr>
              <w:t>J03</w:t>
            </w:r>
          </w:p>
        </w:tc>
        <w:tc>
          <w:tcPr>
            <w:tcW w:w="699" w:type="dxa"/>
            <w:vAlign w:val="center"/>
          </w:tcPr>
          <w:p w14:paraId="31B71CA2"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879" w:type="dxa"/>
            <w:vAlign w:val="center"/>
          </w:tcPr>
          <w:p w14:paraId="58D2323D" w14:textId="77777777" w:rsidR="008B68E2" w:rsidRPr="00C34D03" w:rsidRDefault="008B68E2" w:rsidP="0094493C">
            <w:pPr>
              <w:spacing w:line="360" w:lineRule="auto"/>
              <w:jc w:val="center"/>
              <w:rPr>
                <w:rFonts w:eastAsia="Arial" w:cstheme="minorHAnsi"/>
              </w:rPr>
            </w:pPr>
            <w:r w:rsidRPr="00C34D03">
              <w:rPr>
                <w:rFonts w:eastAsia="Arial" w:cstheme="minorHAnsi"/>
              </w:rPr>
              <w:t>100</w:t>
            </w:r>
          </w:p>
        </w:tc>
        <w:tc>
          <w:tcPr>
            <w:tcW w:w="1070" w:type="dxa"/>
            <w:vAlign w:val="center"/>
          </w:tcPr>
          <w:p w14:paraId="12DE41A1" w14:textId="77777777" w:rsidR="008B68E2" w:rsidRPr="00C34D03" w:rsidRDefault="008B68E2" w:rsidP="0094493C">
            <w:pPr>
              <w:spacing w:line="360" w:lineRule="auto"/>
              <w:jc w:val="center"/>
              <w:rPr>
                <w:rFonts w:eastAsia="Arial" w:cstheme="minorHAnsi"/>
              </w:rPr>
            </w:pPr>
            <w:r w:rsidRPr="00C34D03">
              <w:rPr>
                <w:rFonts w:eastAsia="Arial" w:cstheme="minorHAnsi"/>
              </w:rPr>
              <w:t>170</w:t>
            </w:r>
          </w:p>
        </w:tc>
        <w:tc>
          <w:tcPr>
            <w:tcW w:w="968" w:type="dxa"/>
            <w:vAlign w:val="center"/>
          </w:tcPr>
          <w:p w14:paraId="73886D71"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53DB6B7B"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23B72906"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44AD8EC4"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514AC8E6"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6D87826B" w14:textId="77777777" w:rsidTr="0094493C">
        <w:tc>
          <w:tcPr>
            <w:tcW w:w="1264" w:type="dxa"/>
            <w:vAlign w:val="center"/>
          </w:tcPr>
          <w:p w14:paraId="4213507A"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7A032E2F" w14:textId="77777777" w:rsidR="008B68E2" w:rsidRPr="00C34D03" w:rsidRDefault="008B68E2" w:rsidP="0094493C">
            <w:pPr>
              <w:spacing w:line="360" w:lineRule="auto"/>
              <w:jc w:val="center"/>
              <w:rPr>
                <w:rFonts w:eastAsia="Arial" w:cstheme="minorHAnsi"/>
              </w:rPr>
            </w:pPr>
            <w:r w:rsidRPr="00C34D03">
              <w:rPr>
                <w:rFonts w:eastAsia="Arial" w:cstheme="minorHAnsi"/>
              </w:rPr>
              <w:t>J04</w:t>
            </w:r>
          </w:p>
        </w:tc>
        <w:tc>
          <w:tcPr>
            <w:tcW w:w="699" w:type="dxa"/>
            <w:vAlign w:val="center"/>
          </w:tcPr>
          <w:p w14:paraId="670FC76B" w14:textId="77777777" w:rsidR="008B68E2" w:rsidRPr="00C34D03" w:rsidRDefault="008B68E2" w:rsidP="0094493C">
            <w:pPr>
              <w:spacing w:line="360" w:lineRule="auto"/>
              <w:jc w:val="center"/>
              <w:rPr>
                <w:rFonts w:eastAsia="Arial" w:cstheme="minorHAnsi"/>
              </w:rPr>
            </w:pPr>
            <w:r w:rsidRPr="00C34D03">
              <w:rPr>
                <w:rFonts w:eastAsia="Arial" w:cstheme="minorHAnsi"/>
              </w:rPr>
              <w:t>400</w:t>
            </w:r>
          </w:p>
        </w:tc>
        <w:tc>
          <w:tcPr>
            <w:tcW w:w="879" w:type="dxa"/>
            <w:vAlign w:val="center"/>
          </w:tcPr>
          <w:p w14:paraId="636247EF"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1070" w:type="dxa"/>
            <w:vAlign w:val="center"/>
          </w:tcPr>
          <w:p w14:paraId="4C6E8386" w14:textId="77777777" w:rsidR="008B68E2" w:rsidRPr="00C34D03" w:rsidRDefault="008B68E2" w:rsidP="0094493C">
            <w:pPr>
              <w:spacing w:line="360" w:lineRule="auto"/>
              <w:jc w:val="center"/>
              <w:rPr>
                <w:rFonts w:eastAsia="Arial" w:cstheme="minorHAnsi"/>
              </w:rPr>
            </w:pPr>
            <w:r w:rsidRPr="00C34D03">
              <w:rPr>
                <w:rFonts w:eastAsia="Arial" w:cstheme="minorHAnsi"/>
              </w:rPr>
              <w:t>120</w:t>
            </w:r>
          </w:p>
        </w:tc>
        <w:tc>
          <w:tcPr>
            <w:tcW w:w="968" w:type="dxa"/>
            <w:vAlign w:val="center"/>
          </w:tcPr>
          <w:p w14:paraId="46B89481"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3225F720"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75864D6E"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3C5567C0"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337A1514"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7EFDF856" w14:textId="77777777" w:rsidTr="0094493C">
        <w:tc>
          <w:tcPr>
            <w:tcW w:w="1264" w:type="dxa"/>
            <w:vAlign w:val="center"/>
          </w:tcPr>
          <w:p w14:paraId="02A34121"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4C064503" w14:textId="77777777" w:rsidR="008B68E2" w:rsidRPr="00C34D03" w:rsidRDefault="008B68E2" w:rsidP="0094493C">
            <w:pPr>
              <w:spacing w:line="360" w:lineRule="auto"/>
              <w:jc w:val="center"/>
              <w:rPr>
                <w:rFonts w:eastAsia="Arial" w:cstheme="minorHAnsi"/>
              </w:rPr>
            </w:pPr>
            <w:r w:rsidRPr="00C34D03">
              <w:rPr>
                <w:rFonts w:eastAsia="Arial" w:cstheme="minorHAnsi"/>
              </w:rPr>
              <w:t>J05</w:t>
            </w:r>
          </w:p>
        </w:tc>
        <w:tc>
          <w:tcPr>
            <w:tcW w:w="699" w:type="dxa"/>
            <w:vAlign w:val="center"/>
          </w:tcPr>
          <w:p w14:paraId="27925C82" w14:textId="77777777" w:rsidR="008B68E2" w:rsidRPr="00C34D03" w:rsidRDefault="008B68E2" w:rsidP="0094493C">
            <w:pPr>
              <w:spacing w:line="360" w:lineRule="auto"/>
              <w:jc w:val="center"/>
              <w:rPr>
                <w:rFonts w:eastAsia="Arial" w:cstheme="minorHAnsi"/>
              </w:rPr>
            </w:pPr>
            <w:r w:rsidRPr="00C34D03">
              <w:rPr>
                <w:rFonts w:eastAsia="Arial" w:cstheme="minorHAnsi"/>
              </w:rPr>
              <w:t>250</w:t>
            </w:r>
          </w:p>
        </w:tc>
        <w:tc>
          <w:tcPr>
            <w:tcW w:w="879" w:type="dxa"/>
            <w:vAlign w:val="center"/>
          </w:tcPr>
          <w:p w14:paraId="34F3BE98"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1070" w:type="dxa"/>
            <w:vAlign w:val="center"/>
          </w:tcPr>
          <w:p w14:paraId="05E39F1F" w14:textId="77777777" w:rsidR="008B68E2" w:rsidRPr="00C34D03" w:rsidRDefault="008B68E2" w:rsidP="0094493C">
            <w:pPr>
              <w:spacing w:line="360" w:lineRule="auto"/>
              <w:jc w:val="center"/>
              <w:rPr>
                <w:rFonts w:eastAsia="Arial" w:cstheme="minorHAnsi"/>
              </w:rPr>
            </w:pPr>
            <w:r w:rsidRPr="00C34D03">
              <w:rPr>
                <w:rFonts w:eastAsia="Arial" w:cstheme="minorHAnsi"/>
              </w:rPr>
              <w:t>120</w:t>
            </w:r>
          </w:p>
        </w:tc>
        <w:tc>
          <w:tcPr>
            <w:tcW w:w="968" w:type="dxa"/>
            <w:vAlign w:val="center"/>
          </w:tcPr>
          <w:p w14:paraId="085C09D5"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4DF1F23E"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55E70166"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1A2D8DD5"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60A6EDCF"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1A968ED1" w14:textId="77777777" w:rsidTr="0094493C">
        <w:tc>
          <w:tcPr>
            <w:tcW w:w="1264" w:type="dxa"/>
            <w:vAlign w:val="center"/>
          </w:tcPr>
          <w:p w14:paraId="702CE8C9"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05EB5671" w14:textId="77777777" w:rsidR="008B68E2" w:rsidRPr="00C34D03" w:rsidRDefault="008B68E2" w:rsidP="0094493C">
            <w:pPr>
              <w:spacing w:line="360" w:lineRule="auto"/>
              <w:jc w:val="center"/>
              <w:rPr>
                <w:rFonts w:eastAsia="Arial" w:cstheme="minorHAnsi"/>
              </w:rPr>
            </w:pPr>
            <w:r w:rsidRPr="00C34D03">
              <w:rPr>
                <w:rFonts w:eastAsia="Arial" w:cstheme="minorHAnsi"/>
              </w:rPr>
              <w:t>J06</w:t>
            </w:r>
          </w:p>
        </w:tc>
        <w:tc>
          <w:tcPr>
            <w:tcW w:w="699" w:type="dxa"/>
            <w:vAlign w:val="center"/>
          </w:tcPr>
          <w:p w14:paraId="305FE46D"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879" w:type="dxa"/>
            <w:vAlign w:val="center"/>
          </w:tcPr>
          <w:p w14:paraId="69CAE5FD" w14:textId="77777777" w:rsidR="008B68E2" w:rsidRPr="00C34D03" w:rsidRDefault="008B68E2" w:rsidP="0094493C">
            <w:pPr>
              <w:spacing w:line="360" w:lineRule="auto"/>
              <w:jc w:val="center"/>
              <w:rPr>
                <w:rFonts w:eastAsia="Arial" w:cstheme="minorHAnsi"/>
              </w:rPr>
            </w:pPr>
            <w:r w:rsidRPr="00C34D03">
              <w:rPr>
                <w:rFonts w:eastAsia="Arial" w:cstheme="minorHAnsi"/>
              </w:rPr>
              <w:t>150</w:t>
            </w:r>
          </w:p>
        </w:tc>
        <w:tc>
          <w:tcPr>
            <w:tcW w:w="1070" w:type="dxa"/>
            <w:vAlign w:val="center"/>
          </w:tcPr>
          <w:p w14:paraId="27E60430" w14:textId="77777777" w:rsidR="008B68E2" w:rsidRPr="00C34D03" w:rsidRDefault="008B68E2" w:rsidP="0094493C">
            <w:pPr>
              <w:spacing w:line="360" w:lineRule="auto"/>
              <w:jc w:val="center"/>
              <w:rPr>
                <w:rFonts w:eastAsia="Arial" w:cstheme="minorHAnsi"/>
              </w:rPr>
            </w:pPr>
            <w:r w:rsidRPr="00C34D03">
              <w:rPr>
                <w:rFonts w:eastAsia="Arial" w:cstheme="minorHAnsi"/>
              </w:rPr>
              <w:t>120</w:t>
            </w:r>
          </w:p>
        </w:tc>
        <w:tc>
          <w:tcPr>
            <w:tcW w:w="968" w:type="dxa"/>
            <w:vAlign w:val="center"/>
          </w:tcPr>
          <w:p w14:paraId="3E3B60C8"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06FCAD1B"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26898D1F"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05F7AD77"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09C6617C"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514B150F" w14:textId="77777777" w:rsidTr="0094493C">
        <w:tc>
          <w:tcPr>
            <w:tcW w:w="1264" w:type="dxa"/>
            <w:vAlign w:val="center"/>
          </w:tcPr>
          <w:p w14:paraId="1CF1A751"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7DAC9B86" w14:textId="77777777" w:rsidR="008B68E2" w:rsidRPr="00C34D03" w:rsidRDefault="008B68E2" w:rsidP="0094493C">
            <w:pPr>
              <w:spacing w:line="360" w:lineRule="auto"/>
              <w:jc w:val="center"/>
              <w:rPr>
                <w:rFonts w:eastAsia="Arial" w:cstheme="minorHAnsi"/>
              </w:rPr>
            </w:pPr>
            <w:r w:rsidRPr="00C34D03">
              <w:rPr>
                <w:rFonts w:eastAsia="Arial" w:cstheme="minorHAnsi"/>
              </w:rPr>
              <w:t>J07</w:t>
            </w:r>
          </w:p>
        </w:tc>
        <w:tc>
          <w:tcPr>
            <w:tcW w:w="699" w:type="dxa"/>
            <w:vAlign w:val="center"/>
          </w:tcPr>
          <w:p w14:paraId="61D7605C" w14:textId="77777777" w:rsidR="008B68E2" w:rsidRPr="00C34D03" w:rsidRDefault="008B68E2" w:rsidP="0094493C">
            <w:pPr>
              <w:spacing w:line="360" w:lineRule="auto"/>
              <w:jc w:val="center"/>
              <w:rPr>
                <w:rFonts w:eastAsia="Arial" w:cstheme="minorHAnsi"/>
              </w:rPr>
            </w:pPr>
            <w:r w:rsidRPr="00C34D03">
              <w:rPr>
                <w:rFonts w:eastAsia="Arial" w:cstheme="minorHAnsi"/>
              </w:rPr>
              <w:t>120</w:t>
            </w:r>
          </w:p>
        </w:tc>
        <w:tc>
          <w:tcPr>
            <w:tcW w:w="879" w:type="dxa"/>
            <w:vAlign w:val="center"/>
          </w:tcPr>
          <w:p w14:paraId="1E988CDB" w14:textId="77777777" w:rsidR="008B68E2" w:rsidRPr="00C34D03" w:rsidRDefault="008B68E2" w:rsidP="0094493C">
            <w:pPr>
              <w:spacing w:line="360" w:lineRule="auto"/>
              <w:jc w:val="center"/>
              <w:rPr>
                <w:rFonts w:eastAsia="Arial" w:cstheme="minorHAnsi"/>
              </w:rPr>
            </w:pPr>
            <w:r w:rsidRPr="00C34D03">
              <w:rPr>
                <w:rFonts w:eastAsia="Arial" w:cstheme="minorHAnsi"/>
              </w:rPr>
              <w:t>100</w:t>
            </w:r>
          </w:p>
        </w:tc>
        <w:tc>
          <w:tcPr>
            <w:tcW w:w="1070" w:type="dxa"/>
            <w:vAlign w:val="center"/>
          </w:tcPr>
          <w:p w14:paraId="5D606275" w14:textId="77777777" w:rsidR="008B68E2" w:rsidRPr="00C34D03" w:rsidRDefault="008B68E2" w:rsidP="0094493C">
            <w:pPr>
              <w:spacing w:line="360" w:lineRule="auto"/>
              <w:jc w:val="center"/>
              <w:rPr>
                <w:rFonts w:eastAsia="Arial" w:cstheme="minorHAnsi"/>
              </w:rPr>
            </w:pPr>
            <w:r w:rsidRPr="00C34D03">
              <w:rPr>
                <w:rFonts w:eastAsia="Arial" w:cstheme="minorHAnsi"/>
              </w:rPr>
              <w:t>170</w:t>
            </w:r>
          </w:p>
        </w:tc>
        <w:tc>
          <w:tcPr>
            <w:tcW w:w="968" w:type="dxa"/>
            <w:vAlign w:val="center"/>
          </w:tcPr>
          <w:p w14:paraId="55AE057C"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10153DDE"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19F31CA2"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1E9E220F"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338D5D8F"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764FF9A1" w14:textId="77777777" w:rsidTr="0094493C">
        <w:tc>
          <w:tcPr>
            <w:tcW w:w="1264" w:type="dxa"/>
            <w:vAlign w:val="center"/>
          </w:tcPr>
          <w:p w14:paraId="4873BFAF"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1B8D713F" w14:textId="77777777" w:rsidR="008B68E2" w:rsidRPr="00C34D03" w:rsidRDefault="008B68E2" w:rsidP="0094493C">
            <w:pPr>
              <w:spacing w:line="360" w:lineRule="auto"/>
              <w:jc w:val="center"/>
              <w:rPr>
                <w:rFonts w:eastAsia="Arial" w:cstheme="minorHAnsi"/>
              </w:rPr>
            </w:pPr>
            <w:r w:rsidRPr="00C34D03">
              <w:rPr>
                <w:rFonts w:eastAsia="Arial" w:cstheme="minorHAnsi"/>
              </w:rPr>
              <w:t>J08</w:t>
            </w:r>
          </w:p>
        </w:tc>
        <w:tc>
          <w:tcPr>
            <w:tcW w:w="699" w:type="dxa"/>
            <w:vAlign w:val="center"/>
          </w:tcPr>
          <w:p w14:paraId="1C3E3B1B" w14:textId="77777777" w:rsidR="008B68E2" w:rsidRPr="00C34D03" w:rsidRDefault="008B68E2" w:rsidP="0094493C">
            <w:pPr>
              <w:spacing w:line="360" w:lineRule="auto"/>
              <w:jc w:val="center"/>
              <w:rPr>
                <w:rFonts w:eastAsia="Arial" w:cstheme="minorHAnsi"/>
              </w:rPr>
            </w:pPr>
            <w:r w:rsidRPr="00C34D03">
              <w:rPr>
                <w:rFonts w:eastAsia="Arial" w:cstheme="minorHAnsi"/>
              </w:rPr>
              <w:t>100</w:t>
            </w:r>
          </w:p>
        </w:tc>
        <w:tc>
          <w:tcPr>
            <w:tcW w:w="879" w:type="dxa"/>
            <w:vAlign w:val="center"/>
          </w:tcPr>
          <w:p w14:paraId="1A6E3DA6" w14:textId="77777777" w:rsidR="008B68E2" w:rsidRPr="00C34D03" w:rsidRDefault="008B68E2" w:rsidP="0094493C">
            <w:pPr>
              <w:spacing w:line="360" w:lineRule="auto"/>
              <w:jc w:val="center"/>
              <w:rPr>
                <w:rFonts w:eastAsia="Arial" w:cstheme="minorHAnsi"/>
              </w:rPr>
            </w:pPr>
            <w:r w:rsidRPr="00C34D03">
              <w:rPr>
                <w:rFonts w:eastAsia="Arial" w:cstheme="minorHAnsi"/>
              </w:rPr>
              <w:t>100</w:t>
            </w:r>
          </w:p>
        </w:tc>
        <w:tc>
          <w:tcPr>
            <w:tcW w:w="1070" w:type="dxa"/>
            <w:vAlign w:val="center"/>
          </w:tcPr>
          <w:p w14:paraId="123FBDAF" w14:textId="77777777" w:rsidR="008B68E2" w:rsidRPr="00C34D03" w:rsidRDefault="008B68E2" w:rsidP="0094493C">
            <w:pPr>
              <w:spacing w:line="360" w:lineRule="auto"/>
              <w:jc w:val="center"/>
              <w:rPr>
                <w:rFonts w:eastAsia="Arial" w:cstheme="minorHAnsi"/>
              </w:rPr>
            </w:pPr>
            <w:r w:rsidRPr="00C34D03">
              <w:rPr>
                <w:rFonts w:eastAsia="Arial" w:cstheme="minorHAnsi"/>
              </w:rPr>
              <w:t>170</w:t>
            </w:r>
          </w:p>
        </w:tc>
        <w:tc>
          <w:tcPr>
            <w:tcW w:w="968" w:type="dxa"/>
            <w:vAlign w:val="center"/>
          </w:tcPr>
          <w:p w14:paraId="325C94C7"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24C46498"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1D53EDF1"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37DBFE68"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0DBBBD0B"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r w:rsidR="008B68E2" w:rsidRPr="00C34D03" w14:paraId="41708433" w14:textId="77777777" w:rsidTr="0094493C">
        <w:tc>
          <w:tcPr>
            <w:tcW w:w="1264" w:type="dxa"/>
            <w:vAlign w:val="center"/>
          </w:tcPr>
          <w:p w14:paraId="75287CE3" w14:textId="77777777" w:rsidR="008B68E2" w:rsidRPr="00C34D03" w:rsidRDefault="008B68E2" w:rsidP="0094493C">
            <w:pPr>
              <w:spacing w:line="360" w:lineRule="auto"/>
              <w:jc w:val="center"/>
              <w:rPr>
                <w:rFonts w:eastAsia="Arial" w:cstheme="minorHAnsi"/>
              </w:rPr>
            </w:pPr>
            <w:r w:rsidRPr="00C34D03">
              <w:rPr>
                <w:rFonts w:eastAsia="Arial" w:cstheme="minorHAnsi"/>
              </w:rPr>
              <w:t>Alumínio</w:t>
            </w:r>
          </w:p>
        </w:tc>
        <w:tc>
          <w:tcPr>
            <w:tcW w:w="626" w:type="dxa"/>
            <w:vAlign w:val="center"/>
          </w:tcPr>
          <w:p w14:paraId="2D4C03C8" w14:textId="77777777" w:rsidR="008B68E2" w:rsidRPr="00C34D03" w:rsidRDefault="008B68E2" w:rsidP="0094493C">
            <w:pPr>
              <w:spacing w:line="360" w:lineRule="auto"/>
              <w:jc w:val="center"/>
              <w:rPr>
                <w:rFonts w:eastAsia="Arial" w:cstheme="minorHAnsi"/>
              </w:rPr>
            </w:pPr>
            <w:r w:rsidRPr="00C34D03">
              <w:rPr>
                <w:rFonts w:eastAsia="Arial" w:cstheme="minorHAnsi"/>
              </w:rPr>
              <w:t>J09</w:t>
            </w:r>
          </w:p>
        </w:tc>
        <w:tc>
          <w:tcPr>
            <w:tcW w:w="699" w:type="dxa"/>
            <w:vAlign w:val="center"/>
          </w:tcPr>
          <w:p w14:paraId="5839D81C" w14:textId="77777777" w:rsidR="008B68E2" w:rsidRPr="00C34D03" w:rsidRDefault="008B68E2" w:rsidP="0094493C">
            <w:pPr>
              <w:spacing w:line="360" w:lineRule="auto"/>
              <w:jc w:val="center"/>
              <w:rPr>
                <w:rFonts w:eastAsia="Arial" w:cstheme="minorHAnsi"/>
              </w:rPr>
            </w:pPr>
            <w:r w:rsidRPr="00C34D03">
              <w:rPr>
                <w:rFonts w:eastAsia="Arial" w:cstheme="minorHAnsi"/>
              </w:rPr>
              <w:t>240</w:t>
            </w:r>
          </w:p>
        </w:tc>
        <w:tc>
          <w:tcPr>
            <w:tcW w:w="879" w:type="dxa"/>
            <w:vAlign w:val="center"/>
          </w:tcPr>
          <w:p w14:paraId="3E249CD0" w14:textId="77777777" w:rsidR="008B68E2" w:rsidRPr="00C34D03" w:rsidRDefault="008B68E2" w:rsidP="0094493C">
            <w:pPr>
              <w:spacing w:line="360" w:lineRule="auto"/>
              <w:jc w:val="center"/>
              <w:rPr>
                <w:rFonts w:eastAsia="Arial" w:cstheme="minorHAnsi"/>
              </w:rPr>
            </w:pPr>
            <w:r w:rsidRPr="00C34D03">
              <w:rPr>
                <w:rFonts w:eastAsia="Arial" w:cstheme="minorHAnsi"/>
              </w:rPr>
              <w:t>100</w:t>
            </w:r>
          </w:p>
        </w:tc>
        <w:tc>
          <w:tcPr>
            <w:tcW w:w="1070" w:type="dxa"/>
            <w:vAlign w:val="center"/>
          </w:tcPr>
          <w:p w14:paraId="1DA0ADF5" w14:textId="77777777" w:rsidR="008B68E2" w:rsidRPr="00C34D03" w:rsidRDefault="008B68E2" w:rsidP="0094493C">
            <w:pPr>
              <w:spacing w:line="360" w:lineRule="auto"/>
              <w:jc w:val="center"/>
              <w:rPr>
                <w:rFonts w:eastAsia="Arial" w:cstheme="minorHAnsi"/>
              </w:rPr>
            </w:pPr>
            <w:r w:rsidRPr="00C34D03">
              <w:rPr>
                <w:rFonts w:eastAsia="Arial" w:cstheme="minorHAnsi"/>
              </w:rPr>
              <w:t>170</w:t>
            </w:r>
          </w:p>
        </w:tc>
        <w:tc>
          <w:tcPr>
            <w:tcW w:w="968" w:type="dxa"/>
            <w:vAlign w:val="center"/>
          </w:tcPr>
          <w:p w14:paraId="383E540A" w14:textId="77777777" w:rsidR="008B68E2" w:rsidRPr="00C34D03" w:rsidRDefault="008B68E2" w:rsidP="0094493C">
            <w:pPr>
              <w:spacing w:line="360" w:lineRule="auto"/>
              <w:jc w:val="center"/>
              <w:rPr>
                <w:rFonts w:eastAsia="Arial" w:cstheme="minorHAnsi"/>
              </w:rPr>
            </w:pPr>
            <w:r w:rsidRPr="00C34D03">
              <w:rPr>
                <w:rFonts w:eastAsia="Arial" w:cstheme="minorHAnsi"/>
              </w:rPr>
              <w:t>00</w:t>
            </w:r>
          </w:p>
        </w:tc>
        <w:tc>
          <w:tcPr>
            <w:tcW w:w="1307" w:type="dxa"/>
            <w:vAlign w:val="center"/>
          </w:tcPr>
          <w:p w14:paraId="4A2ADAC6" w14:textId="77777777" w:rsidR="008B68E2" w:rsidRPr="00C34D03" w:rsidRDefault="008B68E2" w:rsidP="0094493C">
            <w:pPr>
              <w:spacing w:line="360" w:lineRule="auto"/>
              <w:jc w:val="center"/>
              <w:rPr>
                <w:rFonts w:eastAsia="Arial" w:cstheme="minorHAnsi"/>
              </w:rPr>
            </w:pPr>
            <w:r w:rsidRPr="00C34D03">
              <w:rPr>
                <w:rFonts w:eastAsia="Arial" w:cstheme="minorHAnsi"/>
              </w:rPr>
              <w:t>Máximo Ar</w:t>
            </w:r>
          </w:p>
        </w:tc>
        <w:tc>
          <w:tcPr>
            <w:tcW w:w="899" w:type="dxa"/>
            <w:vAlign w:val="center"/>
          </w:tcPr>
          <w:p w14:paraId="6917C148" w14:textId="77777777" w:rsidR="008B68E2" w:rsidRPr="00C34D03" w:rsidRDefault="008B68E2" w:rsidP="0094493C">
            <w:pPr>
              <w:spacing w:line="360" w:lineRule="auto"/>
              <w:jc w:val="center"/>
              <w:rPr>
                <w:rFonts w:eastAsia="Arial" w:cstheme="minorHAnsi"/>
              </w:rPr>
            </w:pPr>
            <w:r w:rsidRPr="00C34D03">
              <w:rPr>
                <w:rFonts w:eastAsia="Arial" w:cstheme="minorHAnsi"/>
              </w:rPr>
              <w:t>Liso</w:t>
            </w:r>
          </w:p>
        </w:tc>
        <w:tc>
          <w:tcPr>
            <w:tcW w:w="703" w:type="dxa"/>
            <w:vAlign w:val="center"/>
          </w:tcPr>
          <w:p w14:paraId="4F5EE1D0" w14:textId="77777777" w:rsidR="008B68E2" w:rsidRPr="00C34D03" w:rsidRDefault="008B68E2" w:rsidP="0094493C">
            <w:pPr>
              <w:spacing w:line="360" w:lineRule="auto"/>
              <w:jc w:val="center"/>
              <w:rPr>
                <w:rFonts w:eastAsia="Arial" w:cstheme="minorHAnsi"/>
              </w:rPr>
            </w:pPr>
            <w:r w:rsidRPr="00C34D03">
              <w:rPr>
                <w:rFonts w:eastAsia="Arial" w:cstheme="minorHAnsi"/>
              </w:rPr>
              <w:t>4 mm</w:t>
            </w:r>
          </w:p>
        </w:tc>
        <w:tc>
          <w:tcPr>
            <w:tcW w:w="1397" w:type="dxa"/>
            <w:vAlign w:val="center"/>
          </w:tcPr>
          <w:p w14:paraId="0609CFAB" w14:textId="77777777" w:rsidR="008B68E2" w:rsidRPr="00C34D03" w:rsidRDefault="008B68E2" w:rsidP="0094493C">
            <w:pPr>
              <w:spacing w:line="360" w:lineRule="auto"/>
              <w:jc w:val="center"/>
              <w:rPr>
                <w:rFonts w:eastAsia="Arial" w:cstheme="minorHAnsi"/>
              </w:rPr>
            </w:pPr>
            <w:r w:rsidRPr="00C34D03">
              <w:rPr>
                <w:rFonts w:eastAsia="Arial" w:cstheme="minorHAnsi"/>
              </w:rPr>
              <w:t>Nova</w:t>
            </w:r>
          </w:p>
        </w:tc>
      </w:tr>
    </w:tbl>
    <w:p w14:paraId="148C7165" w14:textId="77777777" w:rsidR="008B68E2" w:rsidRPr="00C34D03" w:rsidRDefault="008B68E2" w:rsidP="008B68E2">
      <w:pPr>
        <w:spacing w:line="360" w:lineRule="auto"/>
        <w:jc w:val="both"/>
        <w:rPr>
          <w:rFonts w:eastAsia="Arial" w:cstheme="minorHAnsi"/>
          <w:b/>
        </w:rPr>
      </w:pPr>
    </w:p>
    <w:p w14:paraId="6AE6F380" w14:textId="0D9167CE"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lastRenderedPageBreak/>
        <w:t xml:space="preserve">Pele de Vidro (J02) </w:t>
      </w:r>
      <w:hyperlink r:id="rId9">
        <w:r w:rsidRPr="00C34D03">
          <w:rPr>
            <w:rFonts w:eastAsia="Arial" w:cstheme="minorHAnsi"/>
            <w:color w:val="000000"/>
          </w:rPr>
          <w:t xml:space="preserve">Fachada </w:t>
        </w:r>
        <w:proofErr w:type="spellStart"/>
        <w:r w:rsidRPr="00C34D03">
          <w:rPr>
            <w:rFonts w:eastAsia="Arial" w:cstheme="minorHAnsi"/>
            <w:color w:val="000000"/>
          </w:rPr>
          <w:t>Glazing</w:t>
        </w:r>
        <w:proofErr w:type="spellEnd"/>
      </w:hyperlink>
      <w:r w:rsidRPr="00C34D03">
        <w:rPr>
          <w:rFonts w:eastAsia="Arial" w:cstheme="minorHAnsi"/>
          <w:color w:val="000000"/>
        </w:rPr>
        <w:t xml:space="preserve"> em alumínio, </w:t>
      </w:r>
      <w:hyperlink r:id="rId10">
        <w:r w:rsidRPr="00C34D03">
          <w:rPr>
            <w:rFonts w:eastAsia="Arial" w:cstheme="minorHAnsi"/>
            <w:color w:val="000000"/>
          </w:rPr>
          <w:t>Linha Soluta</w:t>
        </w:r>
      </w:hyperlink>
      <w:r w:rsidRPr="00C34D03">
        <w:rPr>
          <w:rFonts w:eastAsia="Arial" w:cstheme="minorHAnsi"/>
          <w:color w:val="000000"/>
        </w:rPr>
        <w:t xml:space="preserve">, Ref.: </w:t>
      </w:r>
      <w:proofErr w:type="spellStart"/>
      <w:r w:rsidRPr="00C34D03">
        <w:rPr>
          <w:rFonts w:eastAsia="Arial" w:cstheme="minorHAnsi"/>
          <w:color w:val="000000"/>
        </w:rPr>
        <w:t>Esquadrimed</w:t>
      </w:r>
      <w:proofErr w:type="spellEnd"/>
      <w:r w:rsidRPr="00C34D03">
        <w:rPr>
          <w:rFonts w:eastAsia="Arial" w:cstheme="minorHAnsi"/>
          <w:color w:val="000000"/>
        </w:rPr>
        <w:t xml:space="preserve"> Design em Alumínio e Vidro ou Equivalente com Vidro Temperado Laminado 4+4mm cristal, refletivo cor fumê</w:t>
      </w:r>
      <w:r w:rsidR="00421981" w:rsidRPr="00C34D03">
        <w:rPr>
          <w:rFonts w:eastAsia="Arial" w:cstheme="minorHAnsi"/>
          <w:color w:val="000000"/>
        </w:rPr>
        <w:t>, mínimo 50%</w:t>
      </w:r>
      <w:r w:rsidRPr="00C34D03">
        <w:rPr>
          <w:rFonts w:eastAsia="Arial" w:cstheme="minorHAnsi"/>
          <w:color w:val="000000"/>
        </w:rPr>
        <w:t>, Ref.: Arte Glass ou Equivalente.</w:t>
      </w:r>
      <w:r w:rsidR="00421981" w:rsidRPr="00C34D03">
        <w:rPr>
          <w:rFonts w:eastAsia="Arial" w:cstheme="minorHAnsi"/>
          <w:color w:val="000000"/>
        </w:rPr>
        <w:t xml:space="preserve"> </w:t>
      </w:r>
    </w:p>
    <w:p w14:paraId="39185E1A" w14:textId="7C898792" w:rsidR="008B68E2" w:rsidRDefault="008B68E2" w:rsidP="008B68E2">
      <w:pPr>
        <w:spacing w:line="360" w:lineRule="auto"/>
        <w:jc w:val="both"/>
        <w:rPr>
          <w:rFonts w:eastAsia="Arial" w:cstheme="minorHAnsi"/>
          <w:b/>
          <w:highlight w:val="yellow"/>
        </w:rPr>
      </w:pPr>
    </w:p>
    <w:p w14:paraId="4322F35C" w14:textId="77777777" w:rsidR="001722EF" w:rsidRPr="00C34D03" w:rsidRDefault="001722EF" w:rsidP="008B68E2">
      <w:pPr>
        <w:spacing w:line="360" w:lineRule="auto"/>
        <w:jc w:val="both"/>
        <w:rPr>
          <w:rFonts w:eastAsia="Arial" w:cstheme="minorHAnsi"/>
          <w:b/>
          <w:highlight w:val="yellow"/>
        </w:rPr>
      </w:pPr>
    </w:p>
    <w:p w14:paraId="76DED4CC" w14:textId="4AB99425" w:rsidR="008B68E2" w:rsidRPr="00C34D03" w:rsidRDefault="00DD105F" w:rsidP="008B68E2">
      <w:pPr>
        <w:spacing w:line="360" w:lineRule="auto"/>
        <w:jc w:val="both"/>
        <w:rPr>
          <w:rFonts w:eastAsia="Arial" w:cstheme="minorHAnsi"/>
          <w:b/>
        </w:rPr>
      </w:pPr>
      <w:r w:rsidRPr="00C34D03">
        <w:rPr>
          <w:rFonts w:eastAsia="Arial" w:cstheme="minorHAnsi"/>
          <w:b/>
        </w:rPr>
        <w:t>6</w:t>
      </w:r>
      <w:r w:rsidR="008B68E2" w:rsidRPr="00C34D03">
        <w:rPr>
          <w:rFonts w:eastAsia="Arial" w:cstheme="minorHAnsi"/>
          <w:b/>
        </w:rPr>
        <w:t>.2 Portas:</w:t>
      </w:r>
    </w:p>
    <w:p w14:paraId="7411786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P1 – 60x180 cm – </w:t>
      </w:r>
      <w:r w:rsidRPr="00C34D03">
        <w:rPr>
          <w:rFonts w:eastAsia="Arial" w:cstheme="minorHAnsi"/>
          <w:color w:val="000000"/>
        </w:rPr>
        <w:t>Porta para os boxes dos Vestiários de Funcionários e Pacientes: porta com uma folha de abrir, em Fórmica TS Estrutural, na cor Ártico, L166, ref.: Fórmica ou equivalente, instaladas em divisórias (</w:t>
      </w:r>
      <w:r w:rsidRPr="00C34D03">
        <w:rPr>
          <w:rFonts w:eastAsia="Arial" w:cstheme="minorHAnsi"/>
          <w:b/>
          <w:color w:val="000000"/>
        </w:rPr>
        <w:t>D1</w:t>
      </w:r>
      <w:r w:rsidRPr="00C34D03">
        <w:rPr>
          <w:rFonts w:eastAsia="Arial" w:cstheme="minorHAnsi"/>
          <w:color w:val="000000"/>
        </w:rPr>
        <w:t>) em Granito Branco Dallas polido. Conjunto de ferragens completo e com tarjeta livre/ocupado, de acordo com o fabricante.</w:t>
      </w:r>
    </w:p>
    <w:p w14:paraId="5D449128"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4972B651" w14:textId="716BA7A4"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P2 – 70x210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deverão </w:t>
      </w:r>
      <w:r w:rsidR="007E040B" w:rsidRPr="00C34D03">
        <w:rPr>
          <w:rFonts w:eastAsia="Arial" w:cstheme="minorHAnsi"/>
          <w:color w:val="000000"/>
        </w:rPr>
        <w:t xml:space="preserve">revestida com Laminado Melamínico cor L119 (Cinza Claro), acabamento TX, Linha </w:t>
      </w:r>
      <w:proofErr w:type="spellStart"/>
      <w:r w:rsidR="007E040B" w:rsidRPr="00C34D03">
        <w:rPr>
          <w:rFonts w:eastAsia="Arial" w:cstheme="minorHAnsi"/>
          <w:color w:val="000000"/>
        </w:rPr>
        <w:t>Unicolors</w:t>
      </w:r>
      <w:proofErr w:type="spellEnd"/>
      <w:r w:rsidR="007E040B" w:rsidRPr="00C34D03">
        <w:rPr>
          <w:rFonts w:eastAsia="Arial" w:cstheme="minorHAnsi"/>
          <w:color w:val="000000"/>
        </w:rPr>
        <w:t xml:space="preserve">, </w:t>
      </w:r>
      <w:proofErr w:type="spellStart"/>
      <w:r w:rsidR="007E040B" w:rsidRPr="00C34D03">
        <w:rPr>
          <w:rFonts w:eastAsia="Arial" w:cstheme="minorHAnsi"/>
          <w:color w:val="000000"/>
        </w:rPr>
        <w:t>ref</w:t>
      </w:r>
      <w:proofErr w:type="spellEnd"/>
      <w:r w:rsidR="007E040B" w:rsidRPr="00C34D03">
        <w:rPr>
          <w:rFonts w:eastAsia="Arial" w:cstheme="minorHAnsi"/>
          <w:color w:val="000000"/>
        </w:rPr>
        <w:t xml:space="preserve">: Fórmica, 0,8mm ou equivalente. </w:t>
      </w:r>
    </w:p>
    <w:p w14:paraId="4A0B3F61" w14:textId="77777777" w:rsidR="007E040B" w:rsidRPr="00C34D03" w:rsidRDefault="007E040B" w:rsidP="008B68E2">
      <w:pPr>
        <w:pBdr>
          <w:top w:val="nil"/>
          <w:left w:val="nil"/>
          <w:bottom w:val="nil"/>
          <w:right w:val="nil"/>
          <w:between w:val="nil"/>
        </w:pBdr>
        <w:spacing w:line="360" w:lineRule="auto"/>
        <w:jc w:val="both"/>
        <w:rPr>
          <w:rFonts w:eastAsia="Arial" w:cstheme="minorHAnsi"/>
          <w:color w:val="000000"/>
          <w:highlight w:val="yellow"/>
        </w:rPr>
      </w:pPr>
    </w:p>
    <w:p w14:paraId="50C91CEA" w14:textId="421E1B25" w:rsidR="008B68E2" w:rsidRPr="00C34D03" w:rsidRDefault="008B68E2" w:rsidP="008B68E2">
      <w:pPr>
        <w:spacing w:line="360" w:lineRule="auto"/>
        <w:jc w:val="both"/>
        <w:rPr>
          <w:rFonts w:eastAsia="Arial" w:cstheme="minorHAnsi"/>
        </w:rPr>
      </w:pPr>
      <w:r w:rsidRPr="00C34D03">
        <w:rPr>
          <w:rFonts w:eastAsia="Arial" w:cstheme="minorHAnsi"/>
          <w:b/>
        </w:rPr>
        <w:t>P3 – 80x210 cm</w:t>
      </w:r>
      <w:r w:rsidRPr="00C34D03">
        <w:rPr>
          <w:rFonts w:eastAsia="Arial" w:cstheme="minorHAnsi"/>
        </w:rPr>
        <w:t xml:space="preserve"> – 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rPr>
        <w:t>Lafonte</w:t>
      </w:r>
      <w:proofErr w:type="spellEnd"/>
      <w:r w:rsidRPr="00C34D03">
        <w:rPr>
          <w:rFonts w:eastAsia="Arial" w:cstheme="minorHAnsi"/>
        </w:rPr>
        <w:t xml:space="preserve">, ref.: 405, Linha </w:t>
      </w:r>
      <w:proofErr w:type="spellStart"/>
      <w:r w:rsidRPr="00C34D03">
        <w:rPr>
          <w:rFonts w:eastAsia="Arial" w:cstheme="minorHAnsi"/>
        </w:rPr>
        <w:t>Tendency</w:t>
      </w:r>
      <w:proofErr w:type="spellEnd"/>
      <w:r w:rsidRPr="00C34D03">
        <w:rPr>
          <w:rFonts w:eastAsia="Arial" w:cstheme="minorHAnsi"/>
        </w:rPr>
        <w:t xml:space="preserve"> ou equivalente instalada na altura de 110 cm (eixo). Deverá ser instalado puxador horizontal, em aço inox polido, associados à maçaneta localizados a uma distância de 10 cm da face onde se encontra a dobradiça, com </w:t>
      </w:r>
      <w:r w:rsidRPr="00C34D03">
        <w:rPr>
          <w:rFonts w:ascii="Cambria Math" w:eastAsia="Cambria Math" w:hAnsi="Cambria Math" w:cs="Cambria Math"/>
        </w:rPr>
        <w:t>∅</w:t>
      </w:r>
      <w:r w:rsidRPr="00C34D03">
        <w:rPr>
          <w:rFonts w:eastAsia="Arial" w:cstheme="minorHAnsi"/>
        </w:rPr>
        <w:t xml:space="preserve">=4 cm e comprimento de 40 cm (metade da largura da porta). </w:t>
      </w:r>
      <w:r w:rsidR="00DD105F" w:rsidRPr="00C34D03">
        <w:rPr>
          <w:rFonts w:eastAsia="Arial" w:cstheme="minorHAnsi"/>
        </w:rPr>
        <w:t>Instaladas</w:t>
      </w:r>
      <w:r w:rsidRPr="00C34D03">
        <w:rPr>
          <w:rFonts w:eastAsia="Arial" w:cstheme="minorHAnsi"/>
        </w:rPr>
        <w:t xml:space="preserve"> somente na face interna de porta com h=90 cm, conforme NBR 9050/2015.</w:t>
      </w:r>
    </w:p>
    <w:p w14:paraId="62A542DB" w14:textId="69A5C2A6"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 xml:space="preserve"> As folhas das portas </w:t>
      </w:r>
      <w:r w:rsidR="007E040B" w:rsidRPr="00C34D03">
        <w:rPr>
          <w:rFonts w:eastAsia="Arial" w:cstheme="minorHAnsi"/>
          <w:color w:val="000000"/>
        </w:rPr>
        <w:t xml:space="preserve">deverão revestida com Laminado Melamínico cor L119 (Cinza Claro), acabamento TX, Linha </w:t>
      </w:r>
      <w:proofErr w:type="spellStart"/>
      <w:r w:rsidR="007E040B" w:rsidRPr="00C34D03">
        <w:rPr>
          <w:rFonts w:eastAsia="Arial" w:cstheme="minorHAnsi"/>
          <w:color w:val="000000"/>
        </w:rPr>
        <w:t>Unicolors</w:t>
      </w:r>
      <w:proofErr w:type="spellEnd"/>
      <w:r w:rsidR="007E040B" w:rsidRPr="00C34D03">
        <w:rPr>
          <w:rFonts w:eastAsia="Arial" w:cstheme="minorHAnsi"/>
          <w:color w:val="000000"/>
        </w:rPr>
        <w:t xml:space="preserve">, </w:t>
      </w:r>
      <w:proofErr w:type="spellStart"/>
      <w:r w:rsidR="007E040B" w:rsidRPr="00C34D03">
        <w:rPr>
          <w:rFonts w:eastAsia="Arial" w:cstheme="minorHAnsi"/>
          <w:color w:val="000000"/>
        </w:rPr>
        <w:t>ref</w:t>
      </w:r>
      <w:proofErr w:type="spellEnd"/>
      <w:r w:rsidR="007E040B" w:rsidRPr="00C34D03">
        <w:rPr>
          <w:rFonts w:eastAsia="Arial" w:cstheme="minorHAnsi"/>
          <w:color w:val="000000"/>
        </w:rPr>
        <w:t>: Fórmica, 0,8mm ou equivalente.</w:t>
      </w:r>
    </w:p>
    <w:p w14:paraId="172957D0" w14:textId="77777777" w:rsidR="007E040B" w:rsidRPr="00C34D03" w:rsidRDefault="007E040B" w:rsidP="008B68E2">
      <w:pPr>
        <w:pBdr>
          <w:top w:val="nil"/>
          <w:left w:val="nil"/>
          <w:bottom w:val="nil"/>
          <w:right w:val="nil"/>
          <w:between w:val="nil"/>
        </w:pBdr>
        <w:spacing w:line="360" w:lineRule="auto"/>
        <w:jc w:val="both"/>
        <w:rPr>
          <w:rFonts w:eastAsia="Arial" w:cstheme="minorHAnsi"/>
          <w:color w:val="000000"/>
          <w:highlight w:val="yellow"/>
        </w:rPr>
      </w:pPr>
    </w:p>
    <w:p w14:paraId="7902C863" w14:textId="1C35B2E2"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r w:rsidRPr="00C34D03">
        <w:rPr>
          <w:rFonts w:eastAsia="Arial" w:cstheme="minorHAnsi"/>
          <w:b/>
          <w:color w:val="000000"/>
        </w:rPr>
        <w:lastRenderedPageBreak/>
        <w:t xml:space="preserve">P4 – 80x210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7E040B" w:rsidRPr="00C34D03">
        <w:rPr>
          <w:rFonts w:eastAsia="Arial" w:cstheme="minorHAnsi"/>
          <w:color w:val="000000"/>
        </w:rPr>
        <w:t xml:space="preserve">deverão revestida com Laminado Melamínico cor L119 (Cinza Claro), acabamento TX, Linha </w:t>
      </w:r>
      <w:proofErr w:type="spellStart"/>
      <w:r w:rsidR="007E040B" w:rsidRPr="00C34D03">
        <w:rPr>
          <w:rFonts w:eastAsia="Arial" w:cstheme="minorHAnsi"/>
          <w:color w:val="000000"/>
        </w:rPr>
        <w:t>Unicolors</w:t>
      </w:r>
      <w:proofErr w:type="spellEnd"/>
      <w:r w:rsidR="007E040B" w:rsidRPr="00C34D03">
        <w:rPr>
          <w:rFonts w:eastAsia="Arial" w:cstheme="minorHAnsi"/>
          <w:color w:val="000000"/>
        </w:rPr>
        <w:t xml:space="preserve">, </w:t>
      </w:r>
      <w:proofErr w:type="spellStart"/>
      <w:r w:rsidR="007E040B" w:rsidRPr="00C34D03">
        <w:rPr>
          <w:rFonts w:eastAsia="Arial" w:cstheme="minorHAnsi"/>
          <w:color w:val="000000"/>
        </w:rPr>
        <w:t>ref</w:t>
      </w:r>
      <w:proofErr w:type="spellEnd"/>
      <w:r w:rsidR="007E040B" w:rsidRPr="00C34D03">
        <w:rPr>
          <w:rFonts w:eastAsia="Arial" w:cstheme="minorHAnsi"/>
          <w:color w:val="000000"/>
        </w:rPr>
        <w:t>: Fórmica, 0,8mm ou equivalente.</w:t>
      </w:r>
    </w:p>
    <w:p w14:paraId="5C91E2F9" w14:textId="0E0985F8"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r w:rsidRPr="00C34D03">
        <w:rPr>
          <w:rFonts w:eastAsia="Arial" w:cstheme="minorHAnsi"/>
          <w:b/>
          <w:color w:val="000000"/>
        </w:rPr>
        <w:t xml:space="preserve">P5 – 110x210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p>
    <w:p w14:paraId="63BD553A"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717B8C0D" w14:textId="2B989EA0"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P6 – 120x210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p>
    <w:p w14:paraId="2BB8C3D6" w14:textId="558DFBA3" w:rsidR="008B68E2" w:rsidRPr="00C34D03" w:rsidRDefault="004D37FC"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bCs/>
          <w:color w:val="000000"/>
        </w:rPr>
        <w:t>Obs.:</w:t>
      </w:r>
      <w:r w:rsidRPr="00C34D03">
        <w:rPr>
          <w:rFonts w:eastAsia="Arial" w:cstheme="minorHAnsi"/>
          <w:color w:val="000000"/>
        </w:rPr>
        <w:t xml:space="preserve"> </w:t>
      </w:r>
      <w:r w:rsidR="008B68E2" w:rsidRPr="00C34D03">
        <w:rPr>
          <w:rFonts w:eastAsia="Arial" w:cstheme="minorHAnsi"/>
          <w:color w:val="000000"/>
        </w:rPr>
        <w:t>Na Sala de Raios-X a porta deverá receber proteção de chumbo devido a radiação, seguindo as especificações do físico responsável pelo Projeto de Proteção Radiológica.</w:t>
      </w:r>
    </w:p>
    <w:p w14:paraId="6A3DBEFB"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5DD4A602" w14:textId="43F5685F"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P7 – 160x210 cm – </w:t>
      </w:r>
      <w:r w:rsidRPr="00C34D03">
        <w:rPr>
          <w:rFonts w:eastAsia="Arial" w:cstheme="minorHAnsi"/>
          <w:color w:val="000000"/>
        </w:rPr>
        <w:t xml:space="preserve">Porta de Madeira de giro tipo prancheta com duas folhas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p>
    <w:p w14:paraId="41F17A1C"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Instalar visor em vidro temperado 6mm, dimensões: 50x50cm com acabamento com canaleta em "l" 1/2" em alumínio natural fosco, instalado a 130cm do piso acabado.</w:t>
      </w:r>
    </w:p>
    <w:p w14:paraId="0D01BBA2" w14:textId="77777777" w:rsidR="008B68E2" w:rsidRPr="00C34D03" w:rsidRDefault="008B68E2" w:rsidP="008B68E2">
      <w:pPr>
        <w:pBdr>
          <w:top w:val="nil"/>
          <w:left w:val="nil"/>
          <w:bottom w:val="nil"/>
          <w:right w:val="nil"/>
          <w:between w:val="nil"/>
        </w:pBdr>
        <w:spacing w:line="360" w:lineRule="auto"/>
        <w:jc w:val="both"/>
        <w:rPr>
          <w:rFonts w:eastAsia="Arial" w:cstheme="minorHAnsi"/>
          <w:b/>
          <w:color w:val="000000"/>
          <w:highlight w:val="yellow"/>
        </w:rPr>
      </w:pPr>
    </w:p>
    <w:p w14:paraId="1687F971" w14:textId="18C06A7C"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lastRenderedPageBreak/>
        <w:t xml:space="preserve">P8 – 120x210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r w:rsidRPr="00C34D03">
        <w:rPr>
          <w:rFonts w:eastAsia="Arial" w:cstheme="minorHAnsi"/>
          <w:color w:val="000000"/>
        </w:rPr>
        <w:t xml:space="preserve"> </w:t>
      </w:r>
    </w:p>
    <w:p w14:paraId="79791161"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Instalar visor em vidro temperado 6mm, dimensões: 50x50cm com acabamento com canaleta em "l" 1/2" em alumínio natural fosco, instalado a 130cm do piso acabado.</w:t>
      </w:r>
    </w:p>
    <w:p w14:paraId="349CB252" w14:textId="77777777" w:rsidR="008B68E2" w:rsidRPr="00C34D03" w:rsidRDefault="008B68E2" w:rsidP="008B68E2">
      <w:pPr>
        <w:spacing w:line="360" w:lineRule="auto"/>
        <w:jc w:val="both"/>
        <w:rPr>
          <w:rFonts w:eastAsia="Arial" w:cstheme="minorHAnsi"/>
          <w:b/>
          <w:highlight w:val="yellow"/>
        </w:rPr>
      </w:pPr>
    </w:p>
    <w:p w14:paraId="7A71C5D5" w14:textId="2F9150B0"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P9 – 80x210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p>
    <w:p w14:paraId="79BF789B"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Instalar visor em vidro temperado 6mm, dimensões: 50x50cm com acabamento com canaleta em "l" 1/2" em alumínio natural fosco, instalado a 130cm do piso acabado.</w:t>
      </w:r>
    </w:p>
    <w:p w14:paraId="4182D8CE" w14:textId="77777777" w:rsidR="008B68E2" w:rsidRPr="00C34D03" w:rsidRDefault="008B68E2" w:rsidP="008B68E2">
      <w:pPr>
        <w:spacing w:line="360" w:lineRule="auto"/>
        <w:jc w:val="both"/>
        <w:rPr>
          <w:rFonts w:eastAsia="Arial" w:cstheme="minorHAnsi"/>
          <w:b/>
          <w:highlight w:val="yellow"/>
        </w:rPr>
      </w:pPr>
    </w:p>
    <w:p w14:paraId="53C43279" w14:textId="0A3EBE14"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P10 – 160x210 cm – </w:t>
      </w:r>
      <w:r w:rsidRPr="00C34D03">
        <w:rPr>
          <w:rFonts w:eastAsia="Arial" w:cstheme="minorHAnsi"/>
          <w:color w:val="000000"/>
        </w:rPr>
        <w:t>Porta de Madeira de giro tipo prancheta com duas folhas de abrir, com marcos e alizares (largura = 10 cm), instaladas em alvenaria, pintad</w:t>
      </w:r>
      <w:r w:rsidR="00954F36" w:rsidRPr="00C34D03">
        <w:rPr>
          <w:rFonts w:eastAsia="Arial" w:cstheme="minorHAnsi"/>
          <w:color w:val="000000"/>
        </w:rPr>
        <w:t>o</w:t>
      </w:r>
      <w:r w:rsidRPr="00C34D03">
        <w:rPr>
          <w:rFonts w:eastAsia="Arial" w:cstheme="minorHAnsi"/>
          <w:color w:val="000000"/>
        </w:rPr>
        <w:t xml:space="preserve">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4D37FC" w:rsidRPr="00C34D03">
        <w:rPr>
          <w:rFonts w:eastAsia="Arial" w:cstheme="minorHAnsi"/>
          <w:color w:val="000000"/>
        </w:rPr>
        <w:t xml:space="preserve">deverão revestida com Laminado Melamínico cor L119 (Cinza Claro), acabamento TX, Linha </w:t>
      </w:r>
      <w:proofErr w:type="spellStart"/>
      <w:r w:rsidR="004D37FC" w:rsidRPr="00C34D03">
        <w:rPr>
          <w:rFonts w:eastAsia="Arial" w:cstheme="minorHAnsi"/>
          <w:color w:val="000000"/>
        </w:rPr>
        <w:t>Unicolors</w:t>
      </w:r>
      <w:proofErr w:type="spellEnd"/>
      <w:r w:rsidR="004D37FC" w:rsidRPr="00C34D03">
        <w:rPr>
          <w:rFonts w:eastAsia="Arial" w:cstheme="minorHAnsi"/>
          <w:color w:val="000000"/>
        </w:rPr>
        <w:t xml:space="preserve">, </w:t>
      </w:r>
      <w:proofErr w:type="spellStart"/>
      <w:r w:rsidR="004D37FC" w:rsidRPr="00C34D03">
        <w:rPr>
          <w:rFonts w:eastAsia="Arial" w:cstheme="minorHAnsi"/>
          <w:color w:val="000000"/>
        </w:rPr>
        <w:t>ref</w:t>
      </w:r>
      <w:proofErr w:type="spellEnd"/>
      <w:r w:rsidR="004D37FC" w:rsidRPr="00C34D03">
        <w:rPr>
          <w:rFonts w:eastAsia="Arial" w:cstheme="minorHAnsi"/>
          <w:color w:val="000000"/>
        </w:rPr>
        <w:t>: Fórmica, 0,8mm ou equivalente.</w:t>
      </w:r>
    </w:p>
    <w:p w14:paraId="28D12B6B" w14:textId="77777777" w:rsidR="008B68E2" w:rsidRPr="00C34D03" w:rsidRDefault="008B68E2" w:rsidP="008B68E2">
      <w:pPr>
        <w:spacing w:line="360" w:lineRule="auto"/>
        <w:jc w:val="both"/>
        <w:rPr>
          <w:rFonts w:eastAsia="Arial" w:cstheme="minorHAnsi"/>
          <w:b/>
          <w:highlight w:val="yellow"/>
        </w:rPr>
      </w:pPr>
    </w:p>
    <w:p w14:paraId="7B7B6B14"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P11 – 220x210 cm – </w:t>
      </w:r>
      <w:r w:rsidRPr="00C34D03">
        <w:rPr>
          <w:rFonts w:eastAsia="Arial" w:cstheme="minorHAnsi"/>
          <w:color w:val="000000"/>
        </w:rPr>
        <w:t>Uma folha fixa (150x210 cm) e porta pivotante de abrir (100x210 cm), em Vidro Temperado Laminado com 4+</w:t>
      </w:r>
      <w:proofErr w:type="gramStart"/>
      <w:r w:rsidRPr="00C34D03">
        <w:rPr>
          <w:rFonts w:eastAsia="Arial" w:cstheme="minorHAnsi"/>
          <w:color w:val="000000"/>
        </w:rPr>
        <w:t>4mm</w:t>
      </w:r>
      <w:proofErr w:type="gramEnd"/>
      <w:r w:rsidRPr="00C34D03">
        <w:rPr>
          <w:rFonts w:eastAsia="Arial" w:cstheme="minorHAnsi"/>
          <w:color w:val="000000"/>
        </w:rPr>
        <w:t xml:space="preserve"> cristal, refletivo cor incolor, Ref.: Arte Glass ou Equivalente. As peças de montagem deverão ter acabamento cromado e puxador de aço inox com 80 cm de altura, instalado na altura de 110 cm(eixo).</w:t>
      </w:r>
    </w:p>
    <w:p w14:paraId="48C7DBD8" w14:textId="77777777" w:rsidR="008B68E2" w:rsidRPr="00C34D03" w:rsidRDefault="008B68E2" w:rsidP="008B68E2">
      <w:pPr>
        <w:spacing w:line="360" w:lineRule="auto"/>
        <w:jc w:val="both"/>
        <w:rPr>
          <w:rFonts w:eastAsia="Arial" w:cstheme="minorHAnsi"/>
          <w:b/>
          <w:highlight w:val="yellow"/>
        </w:rPr>
      </w:pPr>
    </w:p>
    <w:p w14:paraId="3649D7CB" w14:textId="76FE5CD7" w:rsidR="008B68E2" w:rsidRPr="00C34D03" w:rsidRDefault="008B68E2" w:rsidP="008B68E2">
      <w:pPr>
        <w:spacing w:line="360" w:lineRule="auto"/>
        <w:jc w:val="both"/>
        <w:rPr>
          <w:rFonts w:eastAsia="Arial" w:cstheme="minorHAnsi"/>
        </w:rPr>
      </w:pPr>
      <w:r w:rsidRPr="00C34D03">
        <w:rPr>
          <w:rFonts w:eastAsia="Arial" w:cstheme="minorHAnsi"/>
          <w:b/>
        </w:rPr>
        <w:lastRenderedPageBreak/>
        <w:t xml:space="preserve">P12 – 160x210 cm – </w:t>
      </w:r>
      <w:r w:rsidRPr="00C34D03">
        <w:rPr>
          <w:rFonts w:eastAsia="Arial" w:cstheme="minorHAnsi"/>
        </w:rPr>
        <w:t xml:space="preserve">Porta especial vai e vem, com duas folhas de abrir, em </w:t>
      </w:r>
      <w:proofErr w:type="spellStart"/>
      <w:r w:rsidRPr="00C34D03">
        <w:rPr>
          <w:rFonts w:eastAsia="Arial" w:cstheme="minorHAnsi"/>
        </w:rPr>
        <w:t>abs</w:t>
      </w:r>
      <w:proofErr w:type="spellEnd"/>
      <w:r w:rsidRPr="00C34D03">
        <w:rPr>
          <w:rFonts w:eastAsia="Arial" w:cstheme="minorHAnsi"/>
        </w:rPr>
        <w:t xml:space="preserve"> modelo RB250CV, com vedação cor branca, ref.: </w:t>
      </w:r>
      <w:proofErr w:type="spellStart"/>
      <w:r w:rsidRPr="00C34D03">
        <w:rPr>
          <w:rFonts w:eastAsia="Arial" w:cstheme="minorHAnsi"/>
        </w:rPr>
        <w:t>R</w:t>
      </w:r>
      <w:r w:rsidR="00D7418F" w:rsidRPr="00C34D03">
        <w:rPr>
          <w:rFonts w:eastAsia="Arial" w:cstheme="minorHAnsi"/>
        </w:rPr>
        <w:t>ebiplast</w:t>
      </w:r>
      <w:proofErr w:type="spellEnd"/>
      <w:r w:rsidRPr="00C34D03">
        <w:rPr>
          <w:rFonts w:eastAsia="Arial" w:cstheme="minorHAnsi"/>
        </w:rPr>
        <w:t xml:space="preserve">, com visor em policarbonato de 3mm de espessura com visor quadrado e moldura de borracha. instalar </w:t>
      </w:r>
      <w:proofErr w:type="spellStart"/>
      <w:r w:rsidRPr="00C34D03">
        <w:rPr>
          <w:rFonts w:eastAsia="Arial" w:cstheme="minorHAnsi"/>
        </w:rPr>
        <w:t>parachoque</w:t>
      </w:r>
      <w:proofErr w:type="spellEnd"/>
      <w:r w:rsidRPr="00C34D03">
        <w:rPr>
          <w:rFonts w:eastAsia="Arial" w:cstheme="minorHAnsi"/>
        </w:rPr>
        <w:t xml:space="preserve"> em </w:t>
      </w:r>
      <w:proofErr w:type="spellStart"/>
      <w:r w:rsidRPr="00C34D03">
        <w:rPr>
          <w:rFonts w:eastAsia="Arial" w:cstheme="minorHAnsi"/>
        </w:rPr>
        <w:t>abs</w:t>
      </w:r>
      <w:proofErr w:type="spellEnd"/>
      <w:r w:rsidRPr="00C34D03">
        <w:rPr>
          <w:rFonts w:eastAsia="Arial" w:cstheme="minorHAnsi"/>
        </w:rPr>
        <w:t xml:space="preserve"> de alto impacto, modelo avião (curvado) h=90cm para bate maca na mesma cor da porta. Instalar imã para fixar a porta quando aberta.</w:t>
      </w:r>
    </w:p>
    <w:p w14:paraId="49E856EB" w14:textId="77777777" w:rsidR="008B68E2" w:rsidRPr="00C34D03" w:rsidRDefault="008B68E2" w:rsidP="008B68E2">
      <w:pPr>
        <w:rPr>
          <w:rFonts w:eastAsia="Arial" w:cstheme="minorHAnsi"/>
          <w:highlight w:val="yellow"/>
        </w:rPr>
      </w:pPr>
    </w:p>
    <w:p w14:paraId="715B5CD8" w14:textId="095CB834" w:rsidR="008B68E2" w:rsidRDefault="008B68E2" w:rsidP="008B68E2">
      <w:pPr>
        <w:pBdr>
          <w:top w:val="nil"/>
          <w:left w:val="nil"/>
          <w:bottom w:val="nil"/>
          <w:right w:val="nil"/>
          <w:between w:val="nil"/>
        </w:pBdr>
        <w:spacing w:line="360" w:lineRule="auto"/>
        <w:jc w:val="both"/>
        <w:rPr>
          <w:rFonts w:eastAsia="Arial" w:cstheme="minorHAnsi"/>
          <w:color w:val="FF0000"/>
        </w:rPr>
      </w:pPr>
      <w:r w:rsidRPr="00C34D03">
        <w:rPr>
          <w:rFonts w:eastAsia="Arial" w:cstheme="minorHAnsi"/>
          <w:b/>
          <w:color w:val="000000"/>
        </w:rPr>
        <w:t xml:space="preserve">P13 – 80x210 cm – </w:t>
      </w:r>
      <w:r w:rsidRPr="00C34D03">
        <w:rPr>
          <w:rFonts w:eastAsia="Arial" w:cstheme="minorHAnsi"/>
        </w:rPr>
        <w:t>Porta de Madeira tipo prancheta com uma folha de correr, com marcos e alizares (largura = 10 cm)</w:t>
      </w:r>
      <w:r w:rsidR="00954F36" w:rsidRPr="00C34D03">
        <w:rPr>
          <w:rFonts w:eastAsia="Arial" w:cstheme="minorHAnsi"/>
        </w:rPr>
        <w:t xml:space="preserve"> </w:t>
      </w:r>
      <w:r w:rsidR="00954F36" w:rsidRPr="00C34D03">
        <w:rPr>
          <w:rFonts w:eastAsia="Arial" w:cstheme="minorHAnsi"/>
          <w:color w:val="000000"/>
        </w:rPr>
        <w:t>pintados com Tinta Esmalte Sintético Acetinado, na cor Branco Gelo sobre emassamento a óleo</w:t>
      </w:r>
      <w:r w:rsidRPr="00C34D03">
        <w:rPr>
          <w:rFonts w:eastAsia="Arial" w:cstheme="minorHAnsi"/>
        </w:rPr>
        <w:t xml:space="preserve">, instaladas em alvenaria, </w:t>
      </w:r>
      <w:r w:rsidR="00954F36" w:rsidRPr="00C34D03">
        <w:rPr>
          <w:rFonts w:eastAsia="Arial" w:cstheme="minorHAnsi"/>
        </w:rPr>
        <w:t xml:space="preserve">com Kit Trilho em aço escovado superior para porta concavo c/ suporte e limitador, roldanas 4r (reforçadas), na parte inferior instalar um guia cromado 235 40mm, ref. </w:t>
      </w:r>
      <w:proofErr w:type="spellStart"/>
      <w:r w:rsidR="00954F36" w:rsidRPr="00C34D03">
        <w:rPr>
          <w:rFonts w:eastAsia="Arial" w:cstheme="minorHAnsi"/>
        </w:rPr>
        <w:t>Rodinato</w:t>
      </w:r>
      <w:proofErr w:type="spellEnd"/>
      <w:r w:rsidR="00954F36" w:rsidRPr="00C34D03">
        <w:rPr>
          <w:rFonts w:eastAsia="Arial" w:cstheme="minorHAnsi"/>
        </w:rPr>
        <w:t xml:space="preserve">. Fechadura bico de papagaio 0450-zm </w:t>
      </w:r>
      <w:proofErr w:type="spellStart"/>
      <w:r w:rsidR="00954F36" w:rsidRPr="00C34D03">
        <w:rPr>
          <w:rFonts w:eastAsia="Arial" w:cstheme="minorHAnsi"/>
        </w:rPr>
        <w:t>cr</w:t>
      </w:r>
      <w:proofErr w:type="spellEnd"/>
      <w:r w:rsidR="00954F36" w:rsidRPr="00C34D03">
        <w:rPr>
          <w:rFonts w:eastAsia="Arial" w:cstheme="minorHAnsi"/>
        </w:rPr>
        <w:t xml:space="preserve"> broca 30mm. Puxador duplo 40cm em aço inox 304 escovado DF909. ref.: </w:t>
      </w:r>
      <w:proofErr w:type="spellStart"/>
      <w:r w:rsidR="00954F36" w:rsidRPr="00C34D03">
        <w:rPr>
          <w:rFonts w:eastAsia="Arial" w:cstheme="minorHAnsi"/>
        </w:rPr>
        <w:t>Italy</w:t>
      </w:r>
      <w:proofErr w:type="spellEnd"/>
      <w:r w:rsidR="00954F36" w:rsidRPr="00C34D03">
        <w:rPr>
          <w:rFonts w:eastAsia="Arial" w:cstheme="minorHAnsi"/>
        </w:rPr>
        <w:t xml:space="preserve"> </w:t>
      </w:r>
      <w:proofErr w:type="spellStart"/>
      <w:r w:rsidR="00954F36" w:rsidRPr="00C34D03">
        <w:rPr>
          <w:rFonts w:eastAsia="Arial" w:cstheme="minorHAnsi"/>
        </w:rPr>
        <w:t>Line</w:t>
      </w:r>
      <w:proofErr w:type="spellEnd"/>
      <w:r w:rsidR="00954F36" w:rsidRPr="00C34D03">
        <w:rPr>
          <w:rFonts w:eastAsia="Arial" w:cstheme="minorHAnsi"/>
        </w:rPr>
        <w:t>. As folhas das portas deverã</w:t>
      </w:r>
      <w:r w:rsidR="00D7418F" w:rsidRPr="00C34D03">
        <w:rPr>
          <w:rFonts w:eastAsia="Arial" w:cstheme="minorHAnsi"/>
        </w:rPr>
        <w:t xml:space="preserve">o revestida com Laminado Melamínico cor L119 </w:t>
      </w:r>
      <w:r w:rsidR="00D7418F" w:rsidRPr="00C34D03">
        <w:rPr>
          <w:rFonts w:eastAsia="Arial" w:cstheme="minorHAnsi"/>
          <w:color w:val="000000"/>
        </w:rPr>
        <w:t xml:space="preserve">(Cinza Claro), acabamento TX, Linha </w:t>
      </w:r>
      <w:proofErr w:type="spellStart"/>
      <w:r w:rsidR="00D7418F" w:rsidRPr="00C34D03">
        <w:rPr>
          <w:rFonts w:eastAsia="Arial" w:cstheme="minorHAnsi"/>
          <w:color w:val="000000"/>
        </w:rPr>
        <w:t>Unicolors</w:t>
      </w:r>
      <w:proofErr w:type="spellEnd"/>
      <w:r w:rsidR="00D7418F" w:rsidRPr="00C34D03">
        <w:rPr>
          <w:rFonts w:eastAsia="Arial" w:cstheme="minorHAnsi"/>
          <w:color w:val="000000"/>
        </w:rPr>
        <w:t xml:space="preserve">, </w:t>
      </w:r>
      <w:proofErr w:type="spellStart"/>
      <w:r w:rsidR="00D7418F" w:rsidRPr="00C34D03">
        <w:rPr>
          <w:rFonts w:eastAsia="Arial" w:cstheme="minorHAnsi"/>
          <w:color w:val="000000"/>
        </w:rPr>
        <w:t>ref</w:t>
      </w:r>
      <w:proofErr w:type="spellEnd"/>
      <w:r w:rsidR="00D7418F" w:rsidRPr="00C34D03">
        <w:rPr>
          <w:rFonts w:eastAsia="Arial" w:cstheme="minorHAnsi"/>
          <w:color w:val="000000"/>
        </w:rPr>
        <w:t>: Fórmica, 0,8mm ou equivalente.</w:t>
      </w:r>
      <w:r w:rsidRPr="00C34D03">
        <w:rPr>
          <w:rFonts w:eastAsia="Arial" w:cstheme="minorHAnsi"/>
          <w:color w:val="FF0000"/>
          <w:highlight w:val="yellow"/>
        </w:rPr>
        <w:t xml:space="preserve"> </w:t>
      </w:r>
    </w:p>
    <w:p w14:paraId="45134642" w14:textId="77777777" w:rsidR="0013662C" w:rsidRPr="00C34D03" w:rsidRDefault="0013662C" w:rsidP="008B68E2">
      <w:pPr>
        <w:pBdr>
          <w:top w:val="nil"/>
          <w:left w:val="nil"/>
          <w:bottom w:val="nil"/>
          <w:right w:val="nil"/>
          <w:between w:val="nil"/>
        </w:pBdr>
        <w:spacing w:line="360" w:lineRule="auto"/>
        <w:jc w:val="both"/>
        <w:rPr>
          <w:rFonts w:eastAsia="Arial" w:cstheme="minorHAnsi"/>
        </w:rPr>
      </w:pPr>
    </w:p>
    <w:p w14:paraId="4D59E45F" w14:textId="765E98ED"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P14 – 350x270 cm - </w:t>
      </w:r>
      <w:r w:rsidRPr="00C34D03">
        <w:rPr>
          <w:rFonts w:eastAsia="Arial" w:cstheme="minorHAnsi"/>
          <w:color w:val="000000"/>
        </w:rPr>
        <w:t xml:space="preserve">Porta de vidro fixada em Pele de Vidro: porta pivotante, com duas folhas de abrir, em Vidro Temperado Laminado com 4+4mm cristal, refletivo </w:t>
      </w:r>
      <w:r w:rsidR="00954F36" w:rsidRPr="00C34D03">
        <w:rPr>
          <w:rFonts w:eastAsia="Arial" w:cstheme="minorHAnsi"/>
          <w:color w:val="000000"/>
        </w:rPr>
        <w:t xml:space="preserve">na </w:t>
      </w:r>
      <w:r w:rsidRPr="00C34D03">
        <w:rPr>
          <w:rFonts w:eastAsia="Arial" w:cstheme="minorHAnsi"/>
          <w:color w:val="000000"/>
        </w:rPr>
        <w:t>cor fumê</w:t>
      </w:r>
      <w:r w:rsidR="00421981" w:rsidRPr="00C34D03">
        <w:rPr>
          <w:rFonts w:eastAsia="Arial" w:cstheme="minorHAnsi"/>
          <w:color w:val="000000"/>
        </w:rPr>
        <w:t>, mínimo 50%</w:t>
      </w:r>
      <w:r w:rsidRPr="00C34D03">
        <w:rPr>
          <w:rFonts w:eastAsia="Arial" w:cstheme="minorHAnsi"/>
          <w:color w:val="000000"/>
        </w:rPr>
        <w:t>, Ref.: Arte Glass ou Equivalente. As peças de montagem deverão ter acabamento cromado e puxador de aço inox com 80 cm de altura, instalado na altura de 110 cm</w:t>
      </w:r>
      <w:r w:rsidR="00954F36" w:rsidRPr="00C34D03">
        <w:rPr>
          <w:rFonts w:eastAsia="Arial" w:cstheme="minorHAnsi"/>
          <w:color w:val="000000"/>
        </w:rPr>
        <w:t xml:space="preserve"> </w:t>
      </w:r>
      <w:r w:rsidRPr="00C34D03">
        <w:rPr>
          <w:rFonts w:eastAsia="Arial" w:cstheme="minorHAnsi"/>
          <w:color w:val="000000"/>
        </w:rPr>
        <w:t>(eixo).</w:t>
      </w:r>
    </w:p>
    <w:p w14:paraId="0C9AFC90"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30D7D0F1" w14:textId="2E70FC23"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P15 – 1470x270 cm - </w:t>
      </w:r>
      <w:r w:rsidRPr="00C34D03">
        <w:rPr>
          <w:rFonts w:eastAsia="Arial" w:cstheme="minorHAnsi"/>
          <w:color w:val="000000"/>
        </w:rPr>
        <w:t>Porta de vidro fixada em Pele de Vidro: duas portas pivotantes, com duas folhas de abrir, em Vidro Temperado Laminado com 4+4mm cristal, refletivo</w:t>
      </w:r>
      <w:r w:rsidR="00954F36" w:rsidRPr="00C34D03">
        <w:rPr>
          <w:rFonts w:eastAsia="Arial" w:cstheme="minorHAnsi"/>
          <w:color w:val="000000"/>
        </w:rPr>
        <w:t xml:space="preserve"> na </w:t>
      </w:r>
      <w:r w:rsidRPr="00C34D03">
        <w:rPr>
          <w:rFonts w:eastAsia="Arial" w:cstheme="minorHAnsi"/>
          <w:color w:val="000000"/>
        </w:rPr>
        <w:t>cor fumê, Ref.: Arte Glass ou Equivalente. As peças de montagem deverão ter acabamento cromado e puxador de aço inox com 80 cm de altura, instalado na altura de 110 cm(eixo).</w:t>
      </w:r>
    </w:p>
    <w:p w14:paraId="627782F8"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39538228" w14:textId="77777777" w:rsidR="00547655" w:rsidRPr="00C34D03" w:rsidRDefault="008B68E2" w:rsidP="00547655">
      <w:pPr>
        <w:pBdr>
          <w:top w:val="nil"/>
          <w:left w:val="nil"/>
          <w:bottom w:val="nil"/>
          <w:right w:val="nil"/>
          <w:between w:val="nil"/>
        </w:pBdr>
        <w:spacing w:line="360" w:lineRule="auto"/>
        <w:jc w:val="both"/>
        <w:rPr>
          <w:rFonts w:eastAsia="Arial" w:cstheme="minorHAnsi"/>
        </w:rPr>
      </w:pPr>
      <w:r w:rsidRPr="00C34D03">
        <w:rPr>
          <w:rFonts w:eastAsia="Arial" w:cstheme="minorHAnsi"/>
          <w:b/>
          <w:color w:val="000000"/>
        </w:rPr>
        <w:t xml:space="preserve">P16 – 90x210 cm – </w:t>
      </w:r>
      <w:r w:rsidRPr="00C34D03">
        <w:rPr>
          <w:rFonts w:eastAsia="Arial" w:cstheme="minorHAnsi"/>
          <w:color w:val="000000"/>
        </w:rPr>
        <w:t xml:space="preserve">Porta de Madeira de giro tipo prancheta com uma folha de abrir, com marcos e alizares (largura = 10 cm), instaladas em alvenaria, pintadas com Tinta Esmalte Sintético Acetinado, na cor Branco Gelo sobre emassamento a óleo, dobradiças 3”x2 ½” (3 por unidade), fechadura cromada e conjunto de maçaneta </w:t>
      </w:r>
      <w:proofErr w:type="spellStart"/>
      <w:r w:rsidRPr="00C34D03">
        <w:rPr>
          <w:rFonts w:eastAsia="Arial" w:cstheme="minorHAnsi"/>
          <w:color w:val="000000"/>
        </w:rPr>
        <w:t>Lafonte</w:t>
      </w:r>
      <w:proofErr w:type="spellEnd"/>
      <w:r w:rsidRPr="00C34D03">
        <w:rPr>
          <w:rFonts w:eastAsia="Arial" w:cstheme="minorHAnsi"/>
          <w:color w:val="000000"/>
        </w:rPr>
        <w:t xml:space="preserve">, ref.: 405, Linha </w:t>
      </w:r>
      <w:proofErr w:type="spellStart"/>
      <w:r w:rsidRPr="00C34D03">
        <w:rPr>
          <w:rFonts w:eastAsia="Arial" w:cstheme="minorHAnsi"/>
          <w:color w:val="000000"/>
        </w:rPr>
        <w:t>Tendency</w:t>
      </w:r>
      <w:proofErr w:type="spellEnd"/>
      <w:r w:rsidRPr="00C34D03">
        <w:rPr>
          <w:rFonts w:eastAsia="Arial" w:cstheme="minorHAnsi"/>
          <w:color w:val="000000"/>
        </w:rPr>
        <w:t xml:space="preserve"> ou equivalente instalada na altura de 110 cm (eixo). As folhas das portas </w:t>
      </w:r>
      <w:r w:rsidR="00547655" w:rsidRPr="00C34D03">
        <w:rPr>
          <w:rFonts w:eastAsia="Arial" w:cstheme="minorHAnsi"/>
        </w:rPr>
        <w:t xml:space="preserve">deverão revestida com Laminado Melamínico cor L119 </w:t>
      </w:r>
      <w:r w:rsidR="00547655" w:rsidRPr="00C34D03">
        <w:rPr>
          <w:rFonts w:eastAsia="Arial" w:cstheme="minorHAnsi"/>
          <w:color w:val="000000"/>
        </w:rPr>
        <w:t xml:space="preserve">(Cinza Claro), acabamento TX, Linha </w:t>
      </w:r>
      <w:proofErr w:type="spellStart"/>
      <w:r w:rsidR="00547655" w:rsidRPr="00C34D03">
        <w:rPr>
          <w:rFonts w:eastAsia="Arial" w:cstheme="minorHAnsi"/>
          <w:color w:val="000000"/>
        </w:rPr>
        <w:t>Unicolors</w:t>
      </w:r>
      <w:proofErr w:type="spellEnd"/>
      <w:r w:rsidR="00547655" w:rsidRPr="00C34D03">
        <w:rPr>
          <w:rFonts w:eastAsia="Arial" w:cstheme="minorHAnsi"/>
          <w:color w:val="000000"/>
        </w:rPr>
        <w:t xml:space="preserve">, </w:t>
      </w:r>
      <w:proofErr w:type="spellStart"/>
      <w:r w:rsidR="00547655" w:rsidRPr="00C34D03">
        <w:rPr>
          <w:rFonts w:eastAsia="Arial" w:cstheme="minorHAnsi"/>
          <w:color w:val="000000"/>
        </w:rPr>
        <w:t>ref</w:t>
      </w:r>
      <w:proofErr w:type="spellEnd"/>
      <w:r w:rsidR="00547655" w:rsidRPr="00C34D03">
        <w:rPr>
          <w:rFonts w:eastAsia="Arial" w:cstheme="minorHAnsi"/>
          <w:color w:val="000000"/>
        </w:rPr>
        <w:t>: Fórmica, 0,8mm ou equivalente.</w:t>
      </w:r>
      <w:r w:rsidR="00547655" w:rsidRPr="00C34D03">
        <w:rPr>
          <w:rFonts w:eastAsia="Arial" w:cstheme="minorHAnsi"/>
          <w:color w:val="FF0000"/>
          <w:highlight w:val="yellow"/>
        </w:rPr>
        <w:t xml:space="preserve"> </w:t>
      </w:r>
    </w:p>
    <w:p w14:paraId="720446D6" w14:textId="53B50BA0"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291E8497" w14:textId="77777777" w:rsidR="008B68E2" w:rsidRPr="00C34D03" w:rsidRDefault="008B68E2" w:rsidP="008B68E2">
      <w:pPr>
        <w:pStyle w:val="Corpodetexto"/>
        <w:spacing w:line="360" w:lineRule="auto"/>
        <w:outlineLvl w:val="0"/>
        <w:rPr>
          <w:rFonts w:asciiTheme="minorHAnsi" w:hAnsiTheme="minorHAnsi" w:cstheme="minorHAnsi"/>
          <w:sz w:val="22"/>
          <w:szCs w:val="22"/>
        </w:rPr>
      </w:pPr>
      <w:r w:rsidRPr="00C34D03">
        <w:rPr>
          <w:rFonts w:asciiTheme="minorHAnsi" w:eastAsia="Arial" w:hAnsiTheme="minorHAnsi" w:cstheme="minorHAnsi"/>
          <w:b/>
          <w:color w:val="000000"/>
          <w:sz w:val="22"/>
          <w:szCs w:val="22"/>
        </w:rPr>
        <w:t xml:space="preserve">P17 – 120x210 cm – </w:t>
      </w:r>
      <w:r w:rsidRPr="00C34D03">
        <w:rPr>
          <w:rFonts w:asciiTheme="minorHAnsi" w:eastAsia="Arial" w:hAnsiTheme="minorHAnsi" w:cstheme="minorHAnsi"/>
          <w:color w:val="000000"/>
          <w:sz w:val="22"/>
          <w:szCs w:val="22"/>
        </w:rPr>
        <w:t xml:space="preserve">Porta em Alumínio Anodizado, de giro </w:t>
      </w:r>
      <w:r w:rsidRPr="00C34D03">
        <w:rPr>
          <w:rFonts w:asciiTheme="minorHAnsi" w:hAnsiTheme="minorHAnsi" w:cstheme="minorHAnsi"/>
          <w:sz w:val="22"/>
          <w:szCs w:val="22"/>
        </w:rPr>
        <w:t xml:space="preserve">tipo veneziana ventilada e com tela mosquiteiro com uma folha de abrir, com marcos e alizares (largura = 10 cm), com aplicação de pintura eletrostática na cor cinza fosco, Ref.: </w:t>
      </w:r>
      <w:proofErr w:type="spellStart"/>
      <w:r w:rsidRPr="00C34D03">
        <w:rPr>
          <w:rFonts w:asciiTheme="minorHAnsi" w:hAnsiTheme="minorHAnsi" w:cstheme="minorHAnsi"/>
          <w:sz w:val="22"/>
          <w:szCs w:val="22"/>
        </w:rPr>
        <w:t>Esquadrimed</w:t>
      </w:r>
      <w:proofErr w:type="spellEnd"/>
      <w:r w:rsidRPr="00C34D03">
        <w:rPr>
          <w:rFonts w:asciiTheme="minorHAnsi" w:hAnsiTheme="minorHAnsi" w:cstheme="minorHAnsi"/>
          <w:sz w:val="22"/>
          <w:szCs w:val="22"/>
        </w:rPr>
        <w:t xml:space="preserve"> Design em Alumínio e Vidro ou equivalente. Deverão ser instaladas 3 dobradiças 3”x2 ½”. Maçaneta </w:t>
      </w:r>
      <w:proofErr w:type="spellStart"/>
      <w:r w:rsidRPr="00C34D03">
        <w:rPr>
          <w:rFonts w:asciiTheme="minorHAnsi" w:hAnsiTheme="minorHAnsi" w:cstheme="minorHAnsi"/>
          <w:sz w:val="22"/>
          <w:szCs w:val="22"/>
        </w:rPr>
        <w:t>Lafonte</w:t>
      </w:r>
      <w:proofErr w:type="spellEnd"/>
      <w:r w:rsidRPr="00C34D03">
        <w:rPr>
          <w:rFonts w:asciiTheme="minorHAnsi" w:hAnsiTheme="minorHAnsi" w:cstheme="minorHAnsi"/>
          <w:sz w:val="22"/>
          <w:szCs w:val="22"/>
        </w:rPr>
        <w:t xml:space="preserve"> conjunto 2233, linha Serralheiro ou equivalente, instalado na altura de 110 cm (eixo). </w:t>
      </w:r>
    </w:p>
    <w:p w14:paraId="07DB30FA" w14:textId="4598B6B2" w:rsidR="008B68E2" w:rsidRPr="00C34D03" w:rsidRDefault="008B68E2" w:rsidP="008B68E2">
      <w:pPr>
        <w:pStyle w:val="Corpodetexto"/>
        <w:spacing w:line="360" w:lineRule="auto"/>
        <w:outlineLvl w:val="0"/>
        <w:rPr>
          <w:rFonts w:asciiTheme="minorHAnsi" w:hAnsiTheme="minorHAnsi" w:cstheme="minorHAnsi"/>
          <w:sz w:val="22"/>
          <w:szCs w:val="22"/>
        </w:rPr>
      </w:pPr>
      <w:r w:rsidRPr="00C34D03">
        <w:rPr>
          <w:rFonts w:asciiTheme="minorHAnsi" w:eastAsia="Arial" w:hAnsiTheme="minorHAnsi" w:cstheme="minorHAnsi"/>
          <w:b/>
          <w:color w:val="000000"/>
          <w:sz w:val="22"/>
          <w:szCs w:val="22"/>
        </w:rPr>
        <w:t xml:space="preserve">P18 – 120x210 cm – </w:t>
      </w:r>
      <w:r w:rsidRPr="00C34D03">
        <w:rPr>
          <w:rFonts w:asciiTheme="minorHAnsi" w:eastAsia="Arial" w:hAnsiTheme="minorHAnsi" w:cstheme="minorHAnsi"/>
          <w:color w:val="000000"/>
          <w:sz w:val="22"/>
          <w:szCs w:val="22"/>
        </w:rPr>
        <w:t xml:space="preserve">Porta em Alumínio Anodizado, </w:t>
      </w:r>
      <w:r w:rsidRPr="00C34D03">
        <w:rPr>
          <w:rFonts w:asciiTheme="minorHAnsi" w:hAnsiTheme="minorHAnsi" w:cstheme="minorHAnsi"/>
          <w:sz w:val="22"/>
          <w:szCs w:val="22"/>
        </w:rPr>
        <w:t xml:space="preserve">tipo veneziana ventilada e com tela mosquiteiro com uma folha de correr, com marcos e alizares (largura = 10 cm), com aplicação de pintura eletrostática na cor cinza fosco, Ref.: </w:t>
      </w:r>
      <w:proofErr w:type="spellStart"/>
      <w:r w:rsidRPr="00C34D03">
        <w:rPr>
          <w:rFonts w:asciiTheme="minorHAnsi" w:hAnsiTheme="minorHAnsi" w:cstheme="minorHAnsi"/>
          <w:sz w:val="22"/>
          <w:szCs w:val="22"/>
        </w:rPr>
        <w:t>Esquadrimed</w:t>
      </w:r>
      <w:proofErr w:type="spellEnd"/>
      <w:r w:rsidRPr="00C34D03">
        <w:rPr>
          <w:rFonts w:asciiTheme="minorHAnsi" w:hAnsiTheme="minorHAnsi" w:cstheme="minorHAnsi"/>
          <w:sz w:val="22"/>
          <w:szCs w:val="22"/>
        </w:rPr>
        <w:t xml:space="preserve"> Design em Alumínio e Vidro ou equivalente. Deverão ser instaladas 3 dobradiças 3”x2 ½”. Maçaneta </w:t>
      </w:r>
      <w:proofErr w:type="spellStart"/>
      <w:r w:rsidRPr="00C34D03">
        <w:rPr>
          <w:rFonts w:asciiTheme="minorHAnsi" w:hAnsiTheme="minorHAnsi" w:cstheme="minorHAnsi"/>
          <w:sz w:val="22"/>
          <w:szCs w:val="22"/>
        </w:rPr>
        <w:t>Lafonte</w:t>
      </w:r>
      <w:proofErr w:type="spellEnd"/>
      <w:r w:rsidRPr="00C34D03">
        <w:rPr>
          <w:rFonts w:asciiTheme="minorHAnsi" w:hAnsiTheme="minorHAnsi" w:cstheme="minorHAnsi"/>
          <w:sz w:val="22"/>
          <w:szCs w:val="22"/>
        </w:rPr>
        <w:t xml:space="preserve"> conjunto 2233, linha Serralheiro ou equivalente, instalado na altura de 110 cm (eixo). </w:t>
      </w:r>
    </w:p>
    <w:p w14:paraId="1529ECB3" w14:textId="77777777" w:rsidR="00DD29EF" w:rsidRPr="00C34D03" w:rsidRDefault="00DD29EF" w:rsidP="00DD29EF">
      <w:pPr>
        <w:pBdr>
          <w:top w:val="nil"/>
          <w:left w:val="nil"/>
          <w:bottom w:val="nil"/>
          <w:right w:val="nil"/>
          <w:between w:val="nil"/>
        </w:pBdr>
        <w:spacing w:line="360" w:lineRule="auto"/>
        <w:jc w:val="both"/>
        <w:rPr>
          <w:rFonts w:eastAsia="Arial" w:cstheme="minorHAnsi"/>
          <w:color w:val="000000"/>
          <w:highlight w:val="yellow"/>
        </w:rPr>
      </w:pPr>
    </w:p>
    <w:p w14:paraId="046A4488" w14:textId="77777777" w:rsidR="00DD29EF" w:rsidRPr="00C34D03" w:rsidRDefault="00DD29EF" w:rsidP="00DD29EF">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PE – </w:t>
      </w:r>
      <w:r w:rsidRPr="00C34D03">
        <w:rPr>
          <w:rFonts w:eastAsia="Arial" w:cstheme="minorHAnsi"/>
          <w:color w:val="000000"/>
        </w:rPr>
        <w:t>Portas existentes no local a serem mantidas.</w:t>
      </w:r>
    </w:p>
    <w:p w14:paraId="6359CF6C"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highlight w:val="yellow"/>
        </w:rPr>
      </w:pPr>
    </w:p>
    <w:p w14:paraId="7A9E6069" w14:textId="1BC91C0A"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PPO – </w:t>
      </w:r>
      <w:r w:rsidRPr="00C34D03">
        <w:rPr>
          <w:rFonts w:eastAsia="Arial" w:cstheme="minorHAnsi"/>
          <w:color w:val="000000"/>
        </w:rPr>
        <w:t>Todas as portas de madeira</w:t>
      </w:r>
      <w:r w:rsidR="00104446" w:rsidRPr="00C34D03">
        <w:rPr>
          <w:rFonts w:eastAsia="Arial" w:cstheme="minorHAnsi"/>
          <w:color w:val="000000"/>
        </w:rPr>
        <w:t xml:space="preserve"> do</w:t>
      </w:r>
      <w:r w:rsidRPr="00C34D03">
        <w:rPr>
          <w:rFonts w:eastAsia="Arial" w:cstheme="minorHAnsi"/>
          <w:color w:val="000000"/>
        </w:rPr>
        <w:t xml:space="preserve"> </w:t>
      </w:r>
      <w:proofErr w:type="spellStart"/>
      <w:r w:rsidRPr="00C34D03">
        <w:rPr>
          <w:rFonts w:eastAsia="Arial" w:cstheme="minorHAnsi"/>
          <w:color w:val="000000"/>
        </w:rPr>
        <w:t>Almoxarido</w:t>
      </w:r>
      <w:proofErr w:type="spellEnd"/>
      <w:r w:rsidR="00104446" w:rsidRPr="00C34D03">
        <w:rPr>
          <w:rFonts w:eastAsia="Arial" w:cstheme="minorHAnsi"/>
          <w:color w:val="000000"/>
        </w:rPr>
        <w:t>. Lavanderia</w:t>
      </w:r>
      <w:r w:rsidR="00547655" w:rsidRPr="00C34D03">
        <w:rPr>
          <w:rFonts w:eastAsia="Arial" w:cstheme="minorHAnsi"/>
          <w:color w:val="000000"/>
        </w:rPr>
        <w:t xml:space="preserve">, </w:t>
      </w:r>
      <w:r w:rsidR="00104446" w:rsidRPr="00C34D03">
        <w:rPr>
          <w:rFonts w:eastAsia="Arial" w:cstheme="minorHAnsi"/>
          <w:color w:val="000000"/>
        </w:rPr>
        <w:t xml:space="preserve">Central </w:t>
      </w:r>
      <w:r w:rsidR="00547655" w:rsidRPr="00C34D03">
        <w:rPr>
          <w:rFonts w:eastAsia="Arial" w:cstheme="minorHAnsi"/>
          <w:color w:val="000000"/>
        </w:rPr>
        <w:t>d</w:t>
      </w:r>
      <w:r w:rsidR="00104446" w:rsidRPr="00C34D03">
        <w:rPr>
          <w:rFonts w:eastAsia="Arial" w:cstheme="minorHAnsi"/>
          <w:color w:val="000000"/>
        </w:rPr>
        <w:t>e Material Esterilizado</w:t>
      </w:r>
      <w:r w:rsidR="00AA6EC0" w:rsidRPr="00C34D03">
        <w:rPr>
          <w:rFonts w:eastAsia="Arial" w:cstheme="minorHAnsi"/>
          <w:color w:val="000000"/>
        </w:rPr>
        <w:t xml:space="preserve"> e Guarda de Cadáveres, </w:t>
      </w:r>
      <w:r w:rsidRPr="00C34D03">
        <w:rPr>
          <w:rFonts w:eastAsia="Arial" w:cstheme="minorHAnsi"/>
          <w:color w:val="000000"/>
        </w:rPr>
        <w:t xml:space="preserve">deverão possuir Faixa Protetora de Portas, em Vinil de Alto Impacto, com acabamento Texturizado Cor 262 - </w:t>
      </w:r>
      <w:proofErr w:type="spellStart"/>
      <w:r w:rsidRPr="00C34D03">
        <w:rPr>
          <w:rFonts w:eastAsia="Arial" w:cstheme="minorHAnsi"/>
          <w:color w:val="000000"/>
        </w:rPr>
        <w:t>Driftwood</w:t>
      </w:r>
      <w:proofErr w:type="spellEnd"/>
      <w:r w:rsidRPr="00C34D03">
        <w:rPr>
          <w:rFonts w:eastAsia="Arial" w:cstheme="minorHAnsi"/>
          <w:color w:val="000000"/>
        </w:rPr>
        <w:t>, Ref.: CS Brasil ou equivalente.</w:t>
      </w:r>
    </w:p>
    <w:p w14:paraId="35360DB5" w14:textId="05B9073D" w:rsidR="0013662C" w:rsidRDefault="0013662C" w:rsidP="00DD29EF">
      <w:pPr>
        <w:pStyle w:val="Corpodetexto"/>
        <w:spacing w:line="360" w:lineRule="auto"/>
        <w:outlineLvl w:val="0"/>
        <w:rPr>
          <w:rFonts w:asciiTheme="minorHAnsi" w:hAnsiTheme="minorHAnsi" w:cstheme="minorHAnsi"/>
          <w:sz w:val="22"/>
          <w:szCs w:val="22"/>
        </w:rPr>
      </w:pPr>
    </w:p>
    <w:p w14:paraId="69B18779" w14:textId="7425A206" w:rsidR="00DD29EF" w:rsidRPr="00C34D03" w:rsidRDefault="00DD105F" w:rsidP="00DD29EF">
      <w:pPr>
        <w:pStyle w:val="Corpodetexto"/>
        <w:spacing w:line="360" w:lineRule="auto"/>
        <w:outlineLvl w:val="0"/>
        <w:rPr>
          <w:rFonts w:asciiTheme="minorHAnsi" w:hAnsiTheme="minorHAnsi" w:cstheme="minorHAnsi"/>
          <w:b/>
          <w:sz w:val="22"/>
          <w:szCs w:val="22"/>
        </w:rPr>
      </w:pPr>
      <w:r w:rsidRPr="00C34D03">
        <w:rPr>
          <w:rFonts w:asciiTheme="minorHAnsi" w:hAnsiTheme="minorHAnsi" w:cstheme="minorHAnsi"/>
          <w:b/>
          <w:sz w:val="22"/>
          <w:szCs w:val="22"/>
        </w:rPr>
        <w:t>7</w:t>
      </w:r>
      <w:r w:rsidR="00DD29EF" w:rsidRPr="00C34D03">
        <w:rPr>
          <w:rFonts w:asciiTheme="minorHAnsi" w:hAnsiTheme="minorHAnsi" w:cstheme="minorHAnsi"/>
          <w:b/>
          <w:sz w:val="22"/>
          <w:szCs w:val="22"/>
        </w:rPr>
        <w:t xml:space="preserve"> - ELEVADOR</w:t>
      </w:r>
    </w:p>
    <w:p w14:paraId="2A87BC27" w14:textId="47DD20C8" w:rsidR="000F0DBB" w:rsidRPr="00C34D03" w:rsidRDefault="000F0DBB" w:rsidP="002B740B">
      <w:pPr>
        <w:spacing w:line="360" w:lineRule="auto"/>
        <w:jc w:val="both"/>
        <w:rPr>
          <w:rFonts w:eastAsia="Arial" w:cstheme="minorHAnsi"/>
        </w:rPr>
      </w:pPr>
      <w:r w:rsidRPr="00C34D03">
        <w:rPr>
          <w:rFonts w:eastAsia="Arial" w:cstheme="minorHAnsi"/>
          <w:b/>
        </w:rPr>
        <w:t>EL</w:t>
      </w:r>
      <w:r w:rsidRPr="00C34D03">
        <w:rPr>
          <w:rFonts w:eastAsia="Arial" w:cstheme="minorHAnsi"/>
        </w:rPr>
        <w:t xml:space="preserve"> – Elevador Maca, modelo </w:t>
      </w:r>
      <w:r w:rsidR="00237931" w:rsidRPr="00C34D03">
        <w:rPr>
          <w:rFonts w:eastAsia="Arial" w:cstheme="minorHAnsi"/>
        </w:rPr>
        <w:t>Item 100, 200 ou 300</w:t>
      </w:r>
      <w:r w:rsidRPr="00C34D03">
        <w:rPr>
          <w:rFonts w:eastAsia="Arial" w:cstheme="minorHAnsi"/>
        </w:rPr>
        <w:t xml:space="preserve">, convencional </w:t>
      </w:r>
      <w:r w:rsidR="00237931" w:rsidRPr="00C34D03">
        <w:rPr>
          <w:rFonts w:eastAsia="Arial" w:cstheme="minorHAnsi"/>
        </w:rPr>
        <w:t>dispensa</w:t>
      </w:r>
      <w:r w:rsidRPr="00C34D03">
        <w:rPr>
          <w:rFonts w:eastAsia="Arial" w:cstheme="minorHAnsi"/>
        </w:rPr>
        <w:t xml:space="preserve"> casa de máquinas com capacidade para 1</w:t>
      </w:r>
      <w:r w:rsidR="00237931" w:rsidRPr="00C34D03">
        <w:rPr>
          <w:rFonts w:eastAsia="Arial" w:cstheme="minorHAnsi"/>
        </w:rPr>
        <w:t>5</w:t>
      </w:r>
      <w:r w:rsidRPr="00C34D03">
        <w:rPr>
          <w:rFonts w:eastAsia="Arial" w:cstheme="minorHAnsi"/>
        </w:rPr>
        <w:t xml:space="preserve"> passageiros (</w:t>
      </w:r>
      <w:r w:rsidR="00237931" w:rsidRPr="00C34D03">
        <w:rPr>
          <w:rFonts w:eastAsia="Arial" w:cstheme="minorHAnsi"/>
        </w:rPr>
        <w:t>1125</w:t>
      </w:r>
      <w:r w:rsidRPr="00C34D03">
        <w:rPr>
          <w:rFonts w:eastAsia="Arial" w:cstheme="minorHAnsi"/>
        </w:rPr>
        <w:t xml:space="preserve"> Kg)</w:t>
      </w:r>
      <w:r w:rsidR="00237931" w:rsidRPr="00C34D03">
        <w:rPr>
          <w:rFonts w:eastAsia="Arial" w:cstheme="minorHAnsi"/>
        </w:rPr>
        <w:t xml:space="preserve">, </w:t>
      </w:r>
      <w:r w:rsidRPr="00C34D03">
        <w:rPr>
          <w:rFonts w:eastAsia="Arial" w:cstheme="minorHAnsi"/>
        </w:rPr>
        <w:t>caixa</w:t>
      </w:r>
      <w:r w:rsidR="00237931" w:rsidRPr="00C34D03">
        <w:rPr>
          <w:rFonts w:eastAsia="Arial" w:cstheme="minorHAnsi"/>
        </w:rPr>
        <w:t xml:space="preserve"> com dimensão de</w:t>
      </w:r>
      <w:r w:rsidRPr="00C34D03">
        <w:rPr>
          <w:rFonts w:eastAsia="Arial" w:cstheme="minorHAnsi"/>
        </w:rPr>
        <w:t xml:space="preserve"> </w:t>
      </w:r>
      <w:r w:rsidR="00237931" w:rsidRPr="00C34D03">
        <w:rPr>
          <w:rFonts w:eastAsia="Arial" w:cstheme="minorHAnsi"/>
        </w:rPr>
        <w:t>200</w:t>
      </w:r>
      <w:r w:rsidRPr="00C34D03">
        <w:rPr>
          <w:rFonts w:eastAsia="Arial" w:cstheme="minorHAnsi"/>
        </w:rPr>
        <w:t>x</w:t>
      </w:r>
      <w:r w:rsidR="00237931" w:rsidRPr="00C34D03">
        <w:rPr>
          <w:rFonts w:eastAsia="Arial" w:cstheme="minorHAnsi"/>
        </w:rPr>
        <w:t>265</w:t>
      </w:r>
      <w:r w:rsidRPr="00C34D03">
        <w:rPr>
          <w:rFonts w:eastAsia="Arial" w:cstheme="minorHAnsi"/>
        </w:rPr>
        <w:t xml:space="preserve"> cm, cabina </w:t>
      </w:r>
      <w:r w:rsidR="00237931" w:rsidRPr="00C34D03">
        <w:rPr>
          <w:rFonts w:eastAsia="Arial" w:cstheme="minorHAnsi"/>
        </w:rPr>
        <w:t xml:space="preserve">nas dimensões </w:t>
      </w:r>
      <w:r w:rsidRPr="00C34D03">
        <w:rPr>
          <w:rFonts w:eastAsia="Arial" w:cstheme="minorHAnsi"/>
        </w:rPr>
        <w:t>de 1</w:t>
      </w:r>
      <w:r w:rsidR="00237931" w:rsidRPr="00C34D03">
        <w:rPr>
          <w:rFonts w:eastAsia="Arial" w:cstheme="minorHAnsi"/>
        </w:rPr>
        <w:t>2</w:t>
      </w:r>
      <w:r w:rsidRPr="00C34D03">
        <w:rPr>
          <w:rFonts w:eastAsia="Arial" w:cstheme="minorHAnsi"/>
        </w:rPr>
        <w:t>0x220</w:t>
      </w:r>
      <w:r w:rsidR="00237931" w:rsidRPr="00C34D03">
        <w:rPr>
          <w:rFonts w:eastAsia="Arial" w:cstheme="minorHAnsi"/>
        </w:rPr>
        <w:t>x230</w:t>
      </w:r>
      <w:r w:rsidRPr="00C34D03">
        <w:rPr>
          <w:rFonts w:eastAsia="Arial" w:cstheme="minorHAnsi"/>
        </w:rPr>
        <w:t xml:space="preserve"> cm, </w:t>
      </w:r>
      <w:r w:rsidR="004360DD" w:rsidRPr="00C34D03">
        <w:rPr>
          <w:rFonts w:eastAsia="Arial" w:cstheme="minorHAnsi"/>
        </w:rPr>
        <w:t>operador de porta com funcionamento para abertura simultânea das portas de cabina e pavimento acionadas por motor de imã permanente e frequência variável</w:t>
      </w:r>
      <w:r w:rsidRPr="00C34D03">
        <w:rPr>
          <w:rFonts w:eastAsia="Arial" w:cstheme="minorHAnsi"/>
        </w:rPr>
        <w:t xml:space="preserve">, ref.: </w:t>
      </w:r>
      <w:r w:rsidR="004360DD" w:rsidRPr="00C34D03">
        <w:rPr>
          <w:rFonts w:eastAsia="Arial" w:cstheme="minorHAnsi"/>
        </w:rPr>
        <w:t>Atlas Schindler</w:t>
      </w:r>
      <w:r w:rsidRPr="00C34D03">
        <w:rPr>
          <w:rFonts w:eastAsia="Arial" w:cstheme="minorHAnsi"/>
        </w:rPr>
        <w:t xml:space="preserve"> ou equivalente.</w:t>
      </w:r>
    </w:p>
    <w:p w14:paraId="093F7BCA" w14:textId="77777777" w:rsidR="00DD29EF" w:rsidRPr="00C34D03" w:rsidRDefault="00DD29EF" w:rsidP="002B740B">
      <w:pPr>
        <w:spacing w:line="360" w:lineRule="auto"/>
        <w:jc w:val="both"/>
        <w:rPr>
          <w:rFonts w:eastAsia="Arial" w:cstheme="minorHAnsi"/>
        </w:rPr>
      </w:pPr>
    </w:p>
    <w:p w14:paraId="79ACA981" w14:textId="401BDF93" w:rsidR="007C2FE2" w:rsidRPr="00C34D03" w:rsidRDefault="00DD105F" w:rsidP="000F0DBB">
      <w:pPr>
        <w:spacing w:line="360" w:lineRule="auto"/>
        <w:rPr>
          <w:rFonts w:eastAsia="Arial" w:cstheme="minorHAnsi"/>
          <w:b/>
        </w:rPr>
      </w:pPr>
      <w:r w:rsidRPr="00C34D03">
        <w:rPr>
          <w:rFonts w:eastAsia="Arial" w:cstheme="minorHAnsi"/>
          <w:b/>
        </w:rPr>
        <w:t>8</w:t>
      </w:r>
      <w:r w:rsidR="00DD29EF" w:rsidRPr="00C34D03">
        <w:rPr>
          <w:rFonts w:eastAsia="Arial" w:cstheme="minorHAnsi"/>
          <w:b/>
        </w:rPr>
        <w:t xml:space="preserve"> - ACESS</w:t>
      </w:r>
      <w:r w:rsidR="00945681">
        <w:rPr>
          <w:rFonts w:eastAsia="Arial" w:cstheme="minorHAnsi"/>
          <w:b/>
        </w:rPr>
        <w:t>Ó</w:t>
      </w:r>
      <w:r w:rsidR="00DD29EF" w:rsidRPr="00C34D03">
        <w:rPr>
          <w:rFonts w:eastAsia="Arial" w:cstheme="minorHAnsi"/>
          <w:b/>
        </w:rPr>
        <w:t>RIOS</w:t>
      </w:r>
    </w:p>
    <w:p w14:paraId="10CE5C03" w14:textId="4C51051F" w:rsidR="000F0DBB" w:rsidRPr="00C34D03" w:rsidRDefault="000F0DBB" w:rsidP="000F0DBB">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ES – </w:t>
      </w:r>
      <w:r w:rsidRPr="00C34D03">
        <w:rPr>
          <w:rFonts w:eastAsia="Arial" w:cstheme="minorHAnsi"/>
          <w:color w:val="000000"/>
        </w:rPr>
        <w:t xml:space="preserve">Espelho cristal 5 mm, acabamento bisotado. Dimensões no projeto, fixado com parafuso </w:t>
      </w:r>
      <w:proofErr w:type="spellStart"/>
      <w:r w:rsidRPr="00C34D03">
        <w:rPr>
          <w:rFonts w:eastAsia="Arial" w:cstheme="minorHAnsi"/>
          <w:color w:val="000000"/>
        </w:rPr>
        <w:t>finesson</w:t>
      </w:r>
      <w:proofErr w:type="spellEnd"/>
      <w:r w:rsidRPr="00C34D03">
        <w:rPr>
          <w:rFonts w:eastAsia="Arial" w:cstheme="minorHAnsi"/>
          <w:color w:val="000000"/>
        </w:rPr>
        <w:t xml:space="preserve">. </w:t>
      </w:r>
    </w:p>
    <w:p w14:paraId="379AB82F" w14:textId="77777777" w:rsidR="00DD29EF" w:rsidRPr="00C34D03" w:rsidRDefault="00DD29EF" w:rsidP="008B68E2">
      <w:pPr>
        <w:pBdr>
          <w:top w:val="nil"/>
          <w:left w:val="nil"/>
          <w:bottom w:val="nil"/>
          <w:right w:val="nil"/>
          <w:between w:val="nil"/>
        </w:pBdr>
        <w:spacing w:line="360" w:lineRule="auto"/>
        <w:jc w:val="both"/>
        <w:rPr>
          <w:rFonts w:eastAsia="Arial" w:cstheme="minorHAnsi"/>
          <w:b/>
        </w:rPr>
      </w:pPr>
    </w:p>
    <w:p w14:paraId="6F2FE6C4" w14:textId="52523A7D"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lastRenderedPageBreak/>
        <w:t xml:space="preserve">PP – </w:t>
      </w:r>
      <w:proofErr w:type="spellStart"/>
      <w:r w:rsidRPr="00C34D03">
        <w:rPr>
          <w:rFonts w:eastAsia="Arial" w:cstheme="minorHAnsi"/>
          <w:color w:val="000000"/>
        </w:rPr>
        <w:t>Dispenser</w:t>
      </w:r>
      <w:proofErr w:type="spellEnd"/>
      <w:r w:rsidRPr="00C34D03">
        <w:rPr>
          <w:rFonts w:eastAsia="Arial" w:cstheme="minorHAnsi"/>
          <w:color w:val="000000"/>
        </w:rPr>
        <w:t xml:space="preserve"> Windows de Papel Higiênico </w:t>
      </w:r>
      <w:proofErr w:type="spellStart"/>
      <w:r w:rsidRPr="00C34D03">
        <w:rPr>
          <w:rFonts w:eastAsia="Arial" w:cstheme="minorHAnsi"/>
          <w:color w:val="000000"/>
        </w:rPr>
        <w:t>Interfolhado</w:t>
      </w:r>
      <w:proofErr w:type="spellEnd"/>
      <w:r w:rsidRPr="00C34D03">
        <w:rPr>
          <w:rFonts w:eastAsia="Arial" w:cstheme="minorHAnsi"/>
          <w:color w:val="000000"/>
        </w:rPr>
        <w:t>, em ABS de alta resistência, com visor frontal, capacidade de 500 folhas, fechamento por chave, CÓDIGO: 30193249, Linha Profissional, ref.: Kimberly-Clark ou equivalente.</w:t>
      </w:r>
    </w:p>
    <w:p w14:paraId="1BB4DD4C"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359DCD0A" w14:textId="42098008"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PL –</w:t>
      </w:r>
      <w:r w:rsidRPr="00C34D03">
        <w:rPr>
          <w:rFonts w:eastAsia="Arial" w:cstheme="minorHAnsi"/>
          <w:color w:val="000000"/>
        </w:rPr>
        <w:t xml:space="preserve"> </w:t>
      </w:r>
      <w:proofErr w:type="spellStart"/>
      <w:r w:rsidRPr="00C34D03">
        <w:rPr>
          <w:rFonts w:eastAsia="Arial" w:cstheme="minorHAnsi"/>
          <w:color w:val="000000"/>
        </w:rPr>
        <w:t>Dispenser</w:t>
      </w:r>
      <w:proofErr w:type="spellEnd"/>
      <w:r w:rsidRPr="00C34D03">
        <w:rPr>
          <w:rFonts w:eastAsia="Arial" w:cstheme="minorHAnsi"/>
          <w:color w:val="000000"/>
        </w:rPr>
        <w:t xml:space="preserve"> para álcool spray, CÓDIGO: 30180262 Linha Profissional, ref.: Kimberly-Clark ou equivalente.</w:t>
      </w:r>
    </w:p>
    <w:p w14:paraId="775D2951"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SL – </w:t>
      </w:r>
      <w:proofErr w:type="spellStart"/>
      <w:r w:rsidRPr="00C34D03">
        <w:rPr>
          <w:rFonts w:eastAsia="Arial" w:cstheme="minorHAnsi"/>
          <w:color w:val="000000"/>
        </w:rPr>
        <w:t>Dispenser</w:t>
      </w:r>
      <w:proofErr w:type="spellEnd"/>
      <w:r w:rsidRPr="00C34D03">
        <w:rPr>
          <w:rFonts w:eastAsia="Arial" w:cstheme="minorHAnsi"/>
          <w:color w:val="000000"/>
        </w:rPr>
        <w:t xml:space="preserve"> para sabonete líquido em Spray, fabricado com poliestireno de alto impacto, CÓDIGO: 30152702, na cor Branca, Linha Profissional, ref.: Kimberly-Clark ou equivalente.</w:t>
      </w:r>
    </w:p>
    <w:p w14:paraId="4C070F4C" w14:textId="77777777"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p>
    <w:p w14:paraId="1F4910CB" w14:textId="4FDEB80C" w:rsidR="008B68E2"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TT – </w:t>
      </w:r>
      <w:proofErr w:type="spellStart"/>
      <w:r w:rsidRPr="00C34D03">
        <w:rPr>
          <w:rFonts w:eastAsia="Arial" w:cstheme="minorHAnsi"/>
          <w:color w:val="000000"/>
        </w:rPr>
        <w:t>Dispenser</w:t>
      </w:r>
      <w:proofErr w:type="spellEnd"/>
      <w:r w:rsidRPr="00C34D03">
        <w:rPr>
          <w:rFonts w:eastAsia="Arial" w:cstheme="minorHAnsi"/>
          <w:color w:val="000000"/>
        </w:rPr>
        <w:t xml:space="preserve"> Windows para Toalhas de Mão Sistema </w:t>
      </w:r>
      <w:proofErr w:type="spellStart"/>
      <w:r w:rsidRPr="00C34D03">
        <w:rPr>
          <w:rFonts w:eastAsia="Arial" w:cstheme="minorHAnsi"/>
          <w:color w:val="000000"/>
        </w:rPr>
        <w:t>Interfolhado</w:t>
      </w:r>
      <w:proofErr w:type="spellEnd"/>
      <w:r w:rsidRPr="00C34D03">
        <w:rPr>
          <w:rFonts w:eastAsia="Arial" w:cstheme="minorHAnsi"/>
          <w:color w:val="000000"/>
        </w:rPr>
        <w:t>, fabricado com poliestireno de alto impacto, CÓDIGO: 30193246, na cor Branca, Linha Profissional, ref.: Kimberly-Clark ou equivalente.</w:t>
      </w:r>
    </w:p>
    <w:p w14:paraId="0416F62D" w14:textId="2F8215E9" w:rsidR="008B68E2" w:rsidRPr="00C34D03" w:rsidRDefault="008B68E2" w:rsidP="008B68E2">
      <w:pPr>
        <w:spacing w:line="360" w:lineRule="auto"/>
        <w:jc w:val="both"/>
        <w:rPr>
          <w:rFonts w:eastAsia="Arial" w:cstheme="minorHAnsi"/>
          <w:b/>
        </w:rPr>
      </w:pPr>
    </w:p>
    <w:p w14:paraId="16C6AA8F" w14:textId="3BF00CEB" w:rsidR="00DD29EF" w:rsidRPr="00C34D03" w:rsidRDefault="008B68E2" w:rsidP="008B68E2">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VD – </w:t>
      </w:r>
      <w:r w:rsidRPr="00C34D03">
        <w:rPr>
          <w:rFonts w:eastAsia="Arial" w:cstheme="minorHAnsi"/>
          <w:color w:val="000000"/>
        </w:rPr>
        <w:t xml:space="preserve">Acabamento para válvula de descarga, Clássica, Chrome, cód.: 01500006, Docol ou equivalente. Para sanitários acessíveis, instalar acabamento para válvula de descarga </w:t>
      </w:r>
      <w:proofErr w:type="spellStart"/>
      <w:r w:rsidRPr="00C34D03">
        <w:rPr>
          <w:rFonts w:eastAsia="Arial" w:cstheme="minorHAnsi"/>
          <w:color w:val="000000"/>
        </w:rPr>
        <w:t>Benefit</w:t>
      </w:r>
      <w:proofErr w:type="spellEnd"/>
      <w:r w:rsidRPr="00C34D03">
        <w:rPr>
          <w:rFonts w:eastAsia="Arial" w:cstheme="minorHAnsi"/>
          <w:color w:val="000000"/>
        </w:rPr>
        <w:t>, cód.: 00184906, Docol ou equivalente, o acionamento da descarga deverá estar a uma altura de 100 cm do eixo ao piso acabado, conforme NBR 9050/2004 e detalhe no projeto executivo</w:t>
      </w:r>
    </w:p>
    <w:p w14:paraId="6F33CCBC" w14:textId="77777777" w:rsidR="000E5506" w:rsidRDefault="000E5506" w:rsidP="000E5506">
      <w:pPr>
        <w:spacing w:line="360" w:lineRule="auto"/>
        <w:jc w:val="both"/>
        <w:rPr>
          <w:rFonts w:eastAsia="Arial" w:cstheme="minorHAnsi"/>
          <w:b/>
        </w:rPr>
      </w:pPr>
    </w:p>
    <w:p w14:paraId="4320FF3F" w14:textId="64CD032C" w:rsidR="000E5506" w:rsidRPr="00C34D03" w:rsidRDefault="000E5506" w:rsidP="000E5506">
      <w:pPr>
        <w:spacing w:line="360" w:lineRule="auto"/>
        <w:jc w:val="both"/>
        <w:rPr>
          <w:rFonts w:eastAsia="Arial" w:cstheme="minorHAnsi"/>
          <w:b/>
        </w:rPr>
      </w:pPr>
      <w:r>
        <w:rPr>
          <w:rFonts w:eastAsia="Arial" w:cstheme="minorHAnsi"/>
          <w:b/>
        </w:rPr>
        <w:t>9</w:t>
      </w:r>
      <w:r w:rsidRPr="00C34D03">
        <w:rPr>
          <w:rFonts w:eastAsia="Arial" w:cstheme="minorHAnsi"/>
          <w:b/>
        </w:rPr>
        <w:t xml:space="preserve"> – PROJETOS EXECUTIVOS</w:t>
      </w:r>
    </w:p>
    <w:p w14:paraId="63ECDD17" w14:textId="27FFAEBD" w:rsidR="000E5506" w:rsidRPr="00C34D03" w:rsidRDefault="000E5506" w:rsidP="000E5506">
      <w:pPr>
        <w:spacing w:line="360" w:lineRule="auto"/>
        <w:jc w:val="both"/>
        <w:rPr>
          <w:rFonts w:cstheme="minorHAnsi"/>
        </w:rPr>
      </w:pPr>
      <w:r w:rsidRPr="00C34D03">
        <w:rPr>
          <w:rFonts w:eastAsia="Arial" w:cstheme="minorHAnsi"/>
        </w:rPr>
        <w:t>Projetos executivos:</w:t>
      </w:r>
      <w:r w:rsidRPr="00C34D03">
        <w:rPr>
          <w:rFonts w:cstheme="minorHAnsi"/>
        </w:rPr>
        <w:t xml:space="preserve"> </w:t>
      </w:r>
    </w:p>
    <w:p w14:paraId="10EAA6F5" w14:textId="77777777" w:rsidR="000E5506" w:rsidRPr="00C34D03" w:rsidRDefault="000E5506" w:rsidP="000E5506">
      <w:pPr>
        <w:spacing w:line="360" w:lineRule="auto"/>
        <w:jc w:val="both"/>
        <w:rPr>
          <w:rFonts w:eastAsia="Arial" w:cstheme="minorHAnsi"/>
        </w:rPr>
      </w:pPr>
      <w:r w:rsidRPr="00C34D03">
        <w:rPr>
          <w:rFonts w:cstheme="minorHAnsi"/>
        </w:rPr>
        <w:t>LEVANTAMENTO PLANIALTIMÉTRICO E CADASTRAL DO TERRENO.</w:t>
      </w:r>
      <w:r w:rsidRPr="00C34D03">
        <w:rPr>
          <w:rFonts w:eastAsia="Arial" w:cstheme="minorHAnsi"/>
        </w:rPr>
        <w:t xml:space="preserve"> </w:t>
      </w:r>
    </w:p>
    <w:p w14:paraId="1513B230" w14:textId="77777777" w:rsidR="000E5506" w:rsidRPr="00C34D03" w:rsidRDefault="000E5506" w:rsidP="000E5506">
      <w:pPr>
        <w:spacing w:line="360" w:lineRule="auto"/>
        <w:jc w:val="both"/>
        <w:rPr>
          <w:rFonts w:cstheme="minorHAnsi"/>
        </w:rPr>
      </w:pPr>
      <w:r w:rsidRPr="00C34D03">
        <w:rPr>
          <w:rFonts w:cstheme="minorHAnsi"/>
        </w:rPr>
        <w:t>PROJETO EXECUTIVO DE TERRAPLENAGEM</w:t>
      </w:r>
    </w:p>
    <w:p w14:paraId="2FA7A338" w14:textId="77777777" w:rsidR="000E5506" w:rsidRPr="00C34D03" w:rsidRDefault="000E5506" w:rsidP="000E5506">
      <w:pPr>
        <w:spacing w:line="360" w:lineRule="auto"/>
        <w:jc w:val="both"/>
        <w:rPr>
          <w:rFonts w:cstheme="minorHAnsi"/>
        </w:rPr>
      </w:pPr>
      <w:r w:rsidRPr="00C34D03">
        <w:rPr>
          <w:rFonts w:cstheme="minorHAnsi"/>
        </w:rPr>
        <w:t>PROJETO EXECUTIVO DE ARQUITETURA</w:t>
      </w:r>
    </w:p>
    <w:p w14:paraId="4D2D75A2" w14:textId="77777777" w:rsidR="000E5506" w:rsidRPr="00C34D03" w:rsidRDefault="000E5506" w:rsidP="000E5506">
      <w:pPr>
        <w:spacing w:line="360" w:lineRule="auto"/>
        <w:jc w:val="both"/>
        <w:rPr>
          <w:rFonts w:eastAsia="Arial" w:cstheme="minorHAnsi"/>
        </w:rPr>
      </w:pPr>
      <w:r w:rsidRPr="00C34D03">
        <w:rPr>
          <w:rFonts w:eastAsia="Arial" w:cstheme="minorHAnsi"/>
        </w:rPr>
        <w:t>PROJETO DE LAYOUT</w:t>
      </w:r>
    </w:p>
    <w:p w14:paraId="64069CF8" w14:textId="77777777" w:rsidR="000E5506" w:rsidRPr="00C34D03" w:rsidRDefault="000E5506" w:rsidP="000E5506">
      <w:pPr>
        <w:spacing w:line="360" w:lineRule="auto"/>
        <w:jc w:val="both"/>
        <w:rPr>
          <w:rFonts w:cstheme="minorHAnsi"/>
        </w:rPr>
      </w:pPr>
      <w:r w:rsidRPr="00C34D03">
        <w:rPr>
          <w:rFonts w:cstheme="minorHAnsi"/>
        </w:rPr>
        <w:t>PROJETO EXECUTIVO DE PROGRAMAÇÃO VISUAL</w:t>
      </w:r>
    </w:p>
    <w:p w14:paraId="6CC0BD1E" w14:textId="77777777" w:rsidR="000E5506" w:rsidRPr="00C34D03" w:rsidRDefault="000E5506" w:rsidP="000E5506">
      <w:pPr>
        <w:spacing w:line="360" w:lineRule="auto"/>
        <w:jc w:val="both"/>
        <w:rPr>
          <w:rFonts w:eastAsia="Arial" w:cstheme="minorHAnsi"/>
        </w:rPr>
      </w:pPr>
      <w:r w:rsidRPr="00C34D03">
        <w:rPr>
          <w:rFonts w:eastAsia="Arial" w:cstheme="minorHAnsi"/>
        </w:rPr>
        <w:t>PROJETO EXECUTIVO DE ACÚSTICA</w:t>
      </w:r>
    </w:p>
    <w:p w14:paraId="39241EBC" w14:textId="77777777" w:rsidR="000E5506" w:rsidRPr="00C34D03" w:rsidRDefault="000E5506" w:rsidP="000E5506">
      <w:pPr>
        <w:spacing w:line="360" w:lineRule="auto"/>
        <w:jc w:val="both"/>
        <w:rPr>
          <w:rFonts w:cstheme="minorHAnsi"/>
        </w:rPr>
      </w:pPr>
      <w:r w:rsidRPr="00C34D03">
        <w:rPr>
          <w:rFonts w:cstheme="minorHAnsi"/>
        </w:rPr>
        <w:t>PROJETO EXECUTIVO DE PAISAGISMO</w:t>
      </w:r>
    </w:p>
    <w:p w14:paraId="39BBEF6F" w14:textId="77777777" w:rsidR="000E5506" w:rsidRPr="00C34D03" w:rsidRDefault="000E5506" w:rsidP="000E5506">
      <w:pPr>
        <w:spacing w:line="360" w:lineRule="auto"/>
        <w:jc w:val="both"/>
        <w:rPr>
          <w:rFonts w:cstheme="minorHAnsi"/>
        </w:rPr>
      </w:pPr>
      <w:r w:rsidRPr="00C34D03">
        <w:rPr>
          <w:rFonts w:cstheme="minorHAnsi"/>
        </w:rPr>
        <w:lastRenderedPageBreak/>
        <w:t>PROJETO EXECUTIVO DE ESTRUTURA DE CONCRETO E FUNDAÇÃO</w:t>
      </w:r>
    </w:p>
    <w:p w14:paraId="79DD46B1" w14:textId="77777777" w:rsidR="000E5506" w:rsidRPr="00C34D03" w:rsidRDefault="000E5506" w:rsidP="000E5506">
      <w:pPr>
        <w:spacing w:line="360" w:lineRule="auto"/>
        <w:jc w:val="both"/>
        <w:rPr>
          <w:rFonts w:cstheme="minorHAnsi"/>
        </w:rPr>
      </w:pPr>
      <w:r w:rsidRPr="00C34D03">
        <w:rPr>
          <w:rFonts w:cstheme="minorHAnsi"/>
        </w:rPr>
        <w:t>PROJETO EXECUTIVO DE ENGRADAMENTO METÁLICO</w:t>
      </w:r>
    </w:p>
    <w:p w14:paraId="38EDFE8B" w14:textId="77777777" w:rsidR="000E5506" w:rsidRPr="00C34D03" w:rsidRDefault="000E5506" w:rsidP="000E5506">
      <w:pPr>
        <w:spacing w:line="360" w:lineRule="auto"/>
        <w:jc w:val="both"/>
        <w:rPr>
          <w:rFonts w:cstheme="minorHAnsi"/>
        </w:rPr>
      </w:pPr>
      <w:r w:rsidRPr="00C34D03">
        <w:rPr>
          <w:rFonts w:cstheme="minorHAnsi"/>
        </w:rPr>
        <w:t>PROJETO EXECUTIVO DE IMPERMEABILIZAÇÃO</w:t>
      </w:r>
    </w:p>
    <w:p w14:paraId="1D4AF948" w14:textId="77777777" w:rsidR="000E5506" w:rsidRPr="00C34D03" w:rsidRDefault="000E5506" w:rsidP="000E5506">
      <w:pPr>
        <w:spacing w:line="360" w:lineRule="auto"/>
        <w:jc w:val="both"/>
        <w:rPr>
          <w:rFonts w:cstheme="minorHAnsi"/>
        </w:rPr>
      </w:pPr>
      <w:r w:rsidRPr="00C34D03">
        <w:rPr>
          <w:rFonts w:cstheme="minorHAnsi"/>
        </w:rPr>
        <w:t>PROJETO EXECUTIVO DE INSTALAÇÕES ELÉTRICAS</w:t>
      </w:r>
    </w:p>
    <w:p w14:paraId="604A1060" w14:textId="77777777" w:rsidR="000E5506" w:rsidRPr="00C34D03" w:rsidRDefault="000E5506" w:rsidP="000E5506">
      <w:pPr>
        <w:spacing w:line="360" w:lineRule="auto"/>
        <w:jc w:val="both"/>
        <w:rPr>
          <w:rFonts w:cstheme="minorHAnsi"/>
        </w:rPr>
      </w:pPr>
      <w:r w:rsidRPr="00C34D03">
        <w:rPr>
          <w:rFonts w:cstheme="minorHAnsi"/>
        </w:rPr>
        <w:t>PROJETO EXECUTIVO LUMINOTÉCNICO</w:t>
      </w:r>
    </w:p>
    <w:p w14:paraId="14632F2F" w14:textId="77777777" w:rsidR="000E5506" w:rsidRPr="00C34D03" w:rsidRDefault="000E5506" w:rsidP="000E5506">
      <w:pPr>
        <w:spacing w:line="360" w:lineRule="auto"/>
        <w:jc w:val="both"/>
        <w:rPr>
          <w:rFonts w:cstheme="minorHAnsi"/>
        </w:rPr>
      </w:pPr>
      <w:r w:rsidRPr="00C34D03">
        <w:rPr>
          <w:rFonts w:cstheme="minorHAnsi"/>
        </w:rPr>
        <w:t>PROJETO EXECUTIVO DE INFRAESTRUTURA DE CABEAMENTO ESTRUTURADO/CFTV/ALARME/SEGURANÇA/SONORIZAÇÃO</w:t>
      </w:r>
    </w:p>
    <w:p w14:paraId="3C15DEAA" w14:textId="77777777" w:rsidR="000E5506" w:rsidRPr="00C34D03" w:rsidRDefault="000E5506" w:rsidP="000E5506">
      <w:pPr>
        <w:spacing w:line="360" w:lineRule="auto"/>
        <w:jc w:val="both"/>
        <w:rPr>
          <w:rFonts w:cstheme="minorHAnsi"/>
        </w:rPr>
      </w:pPr>
      <w:r w:rsidRPr="00C34D03">
        <w:rPr>
          <w:rFonts w:cstheme="minorHAnsi"/>
        </w:rPr>
        <w:t>PROJETO EXECUTIVO DE CABEAMENTO ESTRUTURADO</w:t>
      </w:r>
    </w:p>
    <w:p w14:paraId="2E0BE944" w14:textId="77777777" w:rsidR="000E5506" w:rsidRPr="00C34D03" w:rsidRDefault="000E5506" w:rsidP="000E5506">
      <w:pPr>
        <w:spacing w:line="360" w:lineRule="auto"/>
        <w:jc w:val="both"/>
        <w:rPr>
          <w:rFonts w:cstheme="minorHAnsi"/>
        </w:rPr>
      </w:pPr>
      <w:r w:rsidRPr="00C34D03">
        <w:rPr>
          <w:rFonts w:cstheme="minorHAnsi"/>
        </w:rPr>
        <w:t>PROJETO EXECUTIVO DE SPDA</w:t>
      </w:r>
    </w:p>
    <w:p w14:paraId="1A009073" w14:textId="77777777" w:rsidR="000E5506" w:rsidRPr="00C34D03" w:rsidRDefault="000E5506" w:rsidP="000E5506">
      <w:pPr>
        <w:spacing w:line="360" w:lineRule="auto"/>
        <w:jc w:val="both"/>
        <w:rPr>
          <w:rFonts w:cstheme="minorHAnsi"/>
        </w:rPr>
      </w:pPr>
      <w:r w:rsidRPr="00C34D03">
        <w:rPr>
          <w:rFonts w:cstheme="minorHAnsi"/>
        </w:rPr>
        <w:t>PROJETO EXECUTIVO DE AR CONDICIONADO/VENTILAÇÃO/CLIMATIZAÇÃO</w:t>
      </w:r>
    </w:p>
    <w:p w14:paraId="22B24ED7" w14:textId="77777777" w:rsidR="000E5506" w:rsidRPr="00C34D03" w:rsidRDefault="000E5506" w:rsidP="000E5506">
      <w:pPr>
        <w:spacing w:line="360" w:lineRule="auto"/>
        <w:jc w:val="both"/>
        <w:rPr>
          <w:rFonts w:cstheme="minorHAnsi"/>
        </w:rPr>
      </w:pPr>
      <w:r w:rsidRPr="00C34D03">
        <w:rPr>
          <w:rFonts w:cstheme="minorHAnsi"/>
        </w:rPr>
        <w:t>PROJETO EXECUTIVO DE INSTALAÇÕES HIDRO SANITÁRIAS</w:t>
      </w:r>
    </w:p>
    <w:p w14:paraId="2D875763" w14:textId="77777777" w:rsidR="000E5506" w:rsidRPr="00C34D03" w:rsidRDefault="000E5506" w:rsidP="000E5506">
      <w:pPr>
        <w:spacing w:line="360" w:lineRule="auto"/>
        <w:jc w:val="both"/>
        <w:rPr>
          <w:rFonts w:cstheme="minorHAnsi"/>
        </w:rPr>
      </w:pPr>
      <w:r w:rsidRPr="00C34D03">
        <w:rPr>
          <w:rFonts w:cstheme="minorHAnsi"/>
        </w:rPr>
        <w:t>PROJETO EXECUTIVO DE PREVENÇÃO E COMBATE A INCÊNDIO</w:t>
      </w:r>
    </w:p>
    <w:p w14:paraId="3C303D2B" w14:textId="77777777" w:rsidR="000E5506" w:rsidRPr="00C34D03" w:rsidRDefault="000E5506" w:rsidP="000E5506">
      <w:pPr>
        <w:spacing w:line="360" w:lineRule="auto"/>
        <w:jc w:val="both"/>
        <w:rPr>
          <w:rFonts w:cstheme="minorHAnsi"/>
        </w:rPr>
      </w:pPr>
      <w:r w:rsidRPr="00C34D03">
        <w:rPr>
          <w:rFonts w:cstheme="minorHAnsi"/>
        </w:rPr>
        <w:t>PROJETO EXECUTIVO DE DRENAGEM PLUVIAL</w:t>
      </w:r>
    </w:p>
    <w:p w14:paraId="21A76A0C" w14:textId="77777777" w:rsidR="000E5506" w:rsidRPr="00C34D03" w:rsidRDefault="000E5506" w:rsidP="000E5506">
      <w:pPr>
        <w:spacing w:line="360" w:lineRule="auto"/>
        <w:jc w:val="both"/>
        <w:rPr>
          <w:rFonts w:eastAsia="Arial" w:cstheme="minorHAnsi"/>
        </w:rPr>
      </w:pPr>
      <w:r w:rsidRPr="00C34D03">
        <w:rPr>
          <w:rFonts w:eastAsia="Arial" w:cstheme="minorHAnsi"/>
        </w:rPr>
        <w:t>PROJETO EXECUTIVO DE AQUECIMENTO SOLAR E REDE DE ÁGUA QUENTE</w:t>
      </w:r>
    </w:p>
    <w:p w14:paraId="2E9C1684" w14:textId="77777777" w:rsidR="000E5506" w:rsidRPr="00C34D03" w:rsidRDefault="000E5506" w:rsidP="000E5506">
      <w:pPr>
        <w:spacing w:line="360" w:lineRule="auto"/>
        <w:jc w:val="both"/>
        <w:rPr>
          <w:rFonts w:cstheme="minorHAnsi"/>
        </w:rPr>
      </w:pPr>
      <w:r w:rsidRPr="00C34D03">
        <w:rPr>
          <w:rFonts w:cstheme="minorHAnsi"/>
        </w:rPr>
        <w:t>PROJETO EXECUTIVO DE IRRIGAÇÃO</w:t>
      </w:r>
    </w:p>
    <w:p w14:paraId="35189CB9" w14:textId="77777777" w:rsidR="000E5506" w:rsidRPr="00C34D03" w:rsidRDefault="000E5506" w:rsidP="000E5506">
      <w:pPr>
        <w:spacing w:line="360" w:lineRule="auto"/>
        <w:jc w:val="both"/>
        <w:rPr>
          <w:rFonts w:cstheme="minorHAnsi"/>
        </w:rPr>
      </w:pPr>
      <w:r w:rsidRPr="00C34D03">
        <w:rPr>
          <w:rFonts w:cstheme="minorHAnsi"/>
        </w:rPr>
        <w:t>PROJETO EXECUTIVO DE GASES MEDICINAIS</w:t>
      </w:r>
    </w:p>
    <w:p w14:paraId="0C4125B9" w14:textId="77777777" w:rsidR="000E5506" w:rsidRPr="00C34D03" w:rsidRDefault="000E5506" w:rsidP="000E5506">
      <w:pPr>
        <w:spacing w:line="360" w:lineRule="auto"/>
        <w:jc w:val="both"/>
        <w:rPr>
          <w:rFonts w:cstheme="minorHAnsi"/>
        </w:rPr>
      </w:pPr>
      <w:r w:rsidRPr="00C34D03">
        <w:rPr>
          <w:rFonts w:cstheme="minorHAnsi"/>
        </w:rPr>
        <w:t>PROJETO EXECUTIVO DE GLP</w:t>
      </w:r>
    </w:p>
    <w:p w14:paraId="3A50ECBE" w14:textId="77777777" w:rsidR="000E5506" w:rsidRPr="00C34D03" w:rsidRDefault="000E5506" w:rsidP="000E5506">
      <w:pPr>
        <w:spacing w:line="360" w:lineRule="auto"/>
        <w:jc w:val="both"/>
        <w:rPr>
          <w:rFonts w:cstheme="minorHAnsi"/>
        </w:rPr>
      </w:pPr>
      <w:r w:rsidRPr="00C34D03">
        <w:rPr>
          <w:rFonts w:cstheme="minorHAnsi"/>
        </w:rPr>
        <w:t>PROJETO DE PROTEÇÃO RADIOLÓGICA</w:t>
      </w:r>
    </w:p>
    <w:p w14:paraId="4D971A40" w14:textId="77777777" w:rsidR="000E5506" w:rsidRPr="00C34D03" w:rsidRDefault="000E5506" w:rsidP="000E5506">
      <w:pPr>
        <w:spacing w:line="360" w:lineRule="auto"/>
        <w:jc w:val="both"/>
        <w:rPr>
          <w:rFonts w:eastAsia="Arial" w:cstheme="minorHAnsi"/>
        </w:rPr>
      </w:pPr>
      <w:r w:rsidRPr="00C34D03">
        <w:rPr>
          <w:rFonts w:eastAsia="Arial" w:cstheme="minorHAnsi"/>
        </w:rPr>
        <w:t>COORDENACAO E COMPATIBILIZAÇÃO DE PROJETOS</w:t>
      </w:r>
    </w:p>
    <w:p w14:paraId="38D6F24D" w14:textId="77777777" w:rsidR="000E5506" w:rsidRPr="00C34D03" w:rsidRDefault="000E5506" w:rsidP="000E5506">
      <w:pPr>
        <w:spacing w:line="360" w:lineRule="auto"/>
        <w:jc w:val="both"/>
        <w:rPr>
          <w:rFonts w:eastAsia="Arial" w:cstheme="minorHAnsi"/>
        </w:rPr>
      </w:pPr>
      <w:r w:rsidRPr="00C34D03">
        <w:rPr>
          <w:rFonts w:eastAsia="Arial" w:cstheme="minorHAnsi"/>
        </w:rPr>
        <w:t>PLANILHA DE ORCAMENTO.</w:t>
      </w:r>
    </w:p>
    <w:p w14:paraId="39F2D314" w14:textId="77777777" w:rsidR="000E5506" w:rsidRDefault="000E5506" w:rsidP="004B4B2B">
      <w:pPr>
        <w:spacing w:line="360" w:lineRule="auto"/>
        <w:jc w:val="both"/>
        <w:rPr>
          <w:rFonts w:eastAsia="Arial" w:cstheme="minorHAnsi"/>
          <w:b/>
        </w:rPr>
      </w:pPr>
    </w:p>
    <w:p w14:paraId="0481E2E0" w14:textId="7DC998AB" w:rsidR="004B4B2B" w:rsidRPr="00C34D03" w:rsidRDefault="000E5506" w:rsidP="004B4B2B">
      <w:pPr>
        <w:spacing w:line="360" w:lineRule="auto"/>
        <w:jc w:val="both"/>
        <w:rPr>
          <w:rFonts w:eastAsia="Arial" w:cstheme="minorHAnsi"/>
          <w:b/>
        </w:rPr>
      </w:pPr>
      <w:r>
        <w:rPr>
          <w:rFonts w:eastAsia="Arial" w:cstheme="minorHAnsi"/>
          <w:b/>
        </w:rPr>
        <w:t>10</w:t>
      </w:r>
      <w:r w:rsidR="004B4B2B" w:rsidRPr="00C34D03">
        <w:rPr>
          <w:rFonts w:eastAsia="Arial" w:cstheme="minorHAnsi"/>
          <w:b/>
        </w:rPr>
        <w:t xml:space="preserve"> – TERRAPLENAGEM</w:t>
      </w:r>
    </w:p>
    <w:p w14:paraId="05E94ED2" w14:textId="77777777" w:rsidR="004B4B2B" w:rsidRPr="00C34D03" w:rsidRDefault="004B4B2B" w:rsidP="004B4B2B">
      <w:pPr>
        <w:spacing w:line="360" w:lineRule="auto"/>
        <w:jc w:val="both"/>
        <w:rPr>
          <w:rFonts w:eastAsia="Arial" w:cstheme="minorHAnsi"/>
        </w:rPr>
      </w:pPr>
      <w:r w:rsidRPr="00C34D03">
        <w:rPr>
          <w:rFonts w:eastAsia="Arial" w:cstheme="minorHAnsi"/>
        </w:rPr>
        <w:t>Os serviços de terraplenagem serão executados conforme projeto executivo.</w:t>
      </w:r>
    </w:p>
    <w:p w14:paraId="62817E8B" w14:textId="0FF942F2" w:rsidR="004B4B2B" w:rsidRDefault="004B4B2B" w:rsidP="004B4B2B">
      <w:pPr>
        <w:spacing w:line="360" w:lineRule="auto"/>
        <w:jc w:val="both"/>
        <w:rPr>
          <w:rFonts w:eastAsia="Arial" w:cstheme="minorHAnsi"/>
        </w:rPr>
      </w:pPr>
      <w:r w:rsidRPr="00C34D03">
        <w:rPr>
          <w:rFonts w:eastAsia="Arial" w:cstheme="minorHAnsi"/>
        </w:rPr>
        <w:t xml:space="preserve">O material excedente </w:t>
      </w:r>
      <w:proofErr w:type="gramStart"/>
      <w:r w:rsidRPr="00C34D03">
        <w:rPr>
          <w:rFonts w:eastAsia="Arial" w:cstheme="minorHAnsi"/>
        </w:rPr>
        <w:t>da terraplenagem</w:t>
      </w:r>
      <w:proofErr w:type="gramEnd"/>
      <w:r w:rsidRPr="00C34D03">
        <w:rPr>
          <w:rFonts w:eastAsia="Arial" w:cstheme="minorHAnsi"/>
        </w:rPr>
        <w:t xml:space="preserve"> será transportado para área de aterro licenciado da Prefeitura Municipal de Sarzedo.</w:t>
      </w:r>
    </w:p>
    <w:p w14:paraId="3707A933" w14:textId="77777777" w:rsidR="000E4C51" w:rsidRDefault="000E4C51" w:rsidP="004B4B2B">
      <w:pPr>
        <w:spacing w:line="360" w:lineRule="auto"/>
        <w:jc w:val="both"/>
        <w:rPr>
          <w:rFonts w:eastAsia="Arial" w:cstheme="minorHAnsi"/>
          <w:b/>
        </w:rPr>
      </w:pPr>
    </w:p>
    <w:p w14:paraId="0A5676FB" w14:textId="7CE49890" w:rsidR="004B4B2B" w:rsidRPr="00C34D03" w:rsidRDefault="004B4B2B" w:rsidP="004B4B2B">
      <w:pPr>
        <w:spacing w:line="360" w:lineRule="auto"/>
        <w:jc w:val="both"/>
        <w:rPr>
          <w:rFonts w:eastAsia="Arial" w:cstheme="minorHAnsi"/>
          <w:b/>
        </w:rPr>
      </w:pPr>
      <w:r w:rsidRPr="00C34D03">
        <w:rPr>
          <w:rFonts w:eastAsia="Arial" w:cstheme="minorHAnsi"/>
          <w:b/>
        </w:rPr>
        <w:t>1</w:t>
      </w:r>
      <w:r w:rsidR="000E5506">
        <w:rPr>
          <w:rFonts w:eastAsia="Arial" w:cstheme="minorHAnsi"/>
          <w:b/>
        </w:rPr>
        <w:t>1</w:t>
      </w:r>
      <w:r w:rsidRPr="00C34D03">
        <w:rPr>
          <w:rFonts w:eastAsia="Arial" w:cstheme="minorHAnsi"/>
          <w:b/>
        </w:rPr>
        <w:t xml:space="preserve"> – DEMOLI</w:t>
      </w:r>
      <w:r>
        <w:rPr>
          <w:rFonts w:eastAsia="Arial" w:cstheme="minorHAnsi"/>
          <w:b/>
        </w:rPr>
        <w:t>ÇÕ</w:t>
      </w:r>
      <w:r w:rsidRPr="00C34D03">
        <w:rPr>
          <w:rFonts w:eastAsia="Arial" w:cstheme="minorHAnsi"/>
          <w:b/>
        </w:rPr>
        <w:t>ES</w:t>
      </w:r>
    </w:p>
    <w:p w14:paraId="321F3328" w14:textId="04287212" w:rsidR="004B4B2B" w:rsidRDefault="004B4B2B" w:rsidP="004B4B2B">
      <w:pPr>
        <w:spacing w:line="360" w:lineRule="auto"/>
        <w:jc w:val="both"/>
        <w:rPr>
          <w:rFonts w:eastAsia="Arial" w:cstheme="minorHAnsi"/>
        </w:rPr>
      </w:pPr>
      <w:r w:rsidRPr="00C34D03">
        <w:rPr>
          <w:rFonts w:eastAsia="Arial" w:cstheme="minorHAnsi"/>
        </w:rPr>
        <w:t>O material proveniente de demolições será transportado para área de aterro licenciado da Prefeitura Municipal de Sarzedo.</w:t>
      </w:r>
    </w:p>
    <w:p w14:paraId="6D1840B4" w14:textId="77777777" w:rsidR="000E4C51" w:rsidRDefault="000E4C51" w:rsidP="000E4C51">
      <w:pPr>
        <w:spacing w:line="360" w:lineRule="auto"/>
        <w:jc w:val="both"/>
        <w:rPr>
          <w:rFonts w:eastAsia="Arial" w:cstheme="minorHAnsi"/>
          <w:b/>
        </w:rPr>
      </w:pPr>
    </w:p>
    <w:p w14:paraId="6495B391" w14:textId="53D1BBE8" w:rsidR="000E4C51" w:rsidRPr="00C34D03" w:rsidRDefault="000E4C51" w:rsidP="000E4C51">
      <w:pPr>
        <w:spacing w:line="360" w:lineRule="auto"/>
        <w:jc w:val="both"/>
        <w:rPr>
          <w:rFonts w:eastAsia="Arial" w:cstheme="minorHAnsi"/>
          <w:b/>
        </w:rPr>
      </w:pPr>
      <w:r w:rsidRPr="00C34D03">
        <w:rPr>
          <w:rFonts w:eastAsia="Arial" w:cstheme="minorHAnsi"/>
          <w:b/>
        </w:rPr>
        <w:t>1</w:t>
      </w:r>
      <w:r w:rsidR="000E5506">
        <w:rPr>
          <w:rFonts w:eastAsia="Arial" w:cstheme="minorHAnsi"/>
          <w:b/>
        </w:rPr>
        <w:t>2</w:t>
      </w:r>
      <w:r w:rsidRPr="00C34D03">
        <w:rPr>
          <w:rFonts w:eastAsia="Arial" w:cstheme="minorHAnsi"/>
          <w:b/>
        </w:rPr>
        <w:t xml:space="preserve"> – </w:t>
      </w:r>
      <w:r>
        <w:rPr>
          <w:rFonts w:eastAsia="Arial" w:cstheme="minorHAnsi"/>
          <w:b/>
        </w:rPr>
        <w:t>FUNDAÇÕES</w:t>
      </w:r>
    </w:p>
    <w:p w14:paraId="04E6386E" w14:textId="77777777" w:rsidR="000E4C51" w:rsidRDefault="000E4C51" w:rsidP="000E4C51">
      <w:pPr>
        <w:spacing w:line="360" w:lineRule="auto"/>
        <w:jc w:val="both"/>
        <w:rPr>
          <w:rFonts w:eastAsia="Arial" w:cstheme="minorHAnsi"/>
        </w:rPr>
      </w:pPr>
      <w:r>
        <w:rPr>
          <w:rFonts w:eastAsia="Arial" w:cstheme="minorHAnsi"/>
        </w:rPr>
        <w:t>De acordo com o boletim de sondagens foi previsto como fundação profunda estacas a trado mecanizado.</w:t>
      </w:r>
    </w:p>
    <w:p w14:paraId="2605355B" w14:textId="3EC1F437" w:rsidR="000E4C51" w:rsidRPr="00C34D03" w:rsidRDefault="000E4C51" w:rsidP="000E4C51">
      <w:pPr>
        <w:spacing w:line="360" w:lineRule="auto"/>
        <w:jc w:val="both"/>
        <w:rPr>
          <w:rFonts w:eastAsia="Arial" w:cstheme="minorHAnsi"/>
        </w:rPr>
      </w:pPr>
      <w:r>
        <w:rPr>
          <w:rFonts w:eastAsia="Arial" w:cstheme="minorHAnsi"/>
        </w:rPr>
        <w:t xml:space="preserve">Fundação direta em blocos e cintas em concreto armado e contenção em blocos </w:t>
      </w:r>
      <w:r w:rsidR="00145907">
        <w:rPr>
          <w:rFonts w:eastAsia="Arial" w:cstheme="minorHAnsi"/>
        </w:rPr>
        <w:t>de concreto cheios de concreto e armado.</w:t>
      </w:r>
    </w:p>
    <w:p w14:paraId="1EACC1DB" w14:textId="77777777" w:rsidR="000E4C51" w:rsidRDefault="000E4C51" w:rsidP="004B4B2B">
      <w:pPr>
        <w:spacing w:line="360" w:lineRule="auto"/>
        <w:jc w:val="both"/>
        <w:rPr>
          <w:rFonts w:eastAsia="Arial" w:cstheme="minorHAnsi"/>
        </w:rPr>
      </w:pPr>
    </w:p>
    <w:p w14:paraId="3DEDE68A" w14:textId="3A6CBA56" w:rsidR="004B4B2B" w:rsidRPr="00C34D03" w:rsidRDefault="00DD105F" w:rsidP="008B68E2">
      <w:pPr>
        <w:spacing w:line="360" w:lineRule="auto"/>
        <w:jc w:val="both"/>
        <w:rPr>
          <w:rFonts w:eastAsia="Arial" w:cstheme="minorHAnsi"/>
          <w:b/>
        </w:rPr>
      </w:pPr>
      <w:r w:rsidRPr="00C34D03">
        <w:rPr>
          <w:rFonts w:eastAsia="Arial" w:cstheme="minorHAnsi"/>
          <w:b/>
        </w:rPr>
        <w:t>1</w:t>
      </w:r>
      <w:r w:rsidR="000E5506">
        <w:rPr>
          <w:rFonts w:eastAsia="Arial" w:cstheme="minorHAnsi"/>
          <w:b/>
        </w:rPr>
        <w:t>3</w:t>
      </w:r>
      <w:r w:rsidR="00702858" w:rsidRPr="00C34D03">
        <w:rPr>
          <w:rFonts w:eastAsia="Arial" w:cstheme="minorHAnsi"/>
          <w:b/>
        </w:rPr>
        <w:t xml:space="preserve"> – ESTRUTURA</w:t>
      </w:r>
    </w:p>
    <w:p w14:paraId="5D5F67D9" w14:textId="2E439AEF" w:rsidR="00702858" w:rsidRPr="00C34D03" w:rsidRDefault="00702858" w:rsidP="008B68E2">
      <w:pPr>
        <w:spacing w:line="360" w:lineRule="auto"/>
        <w:jc w:val="both"/>
        <w:rPr>
          <w:rFonts w:eastAsia="Arial" w:cstheme="minorHAnsi"/>
        </w:rPr>
      </w:pPr>
      <w:r w:rsidRPr="00C34D03">
        <w:rPr>
          <w:rFonts w:eastAsia="Arial" w:cstheme="minorHAnsi"/>
        </w:rPr>
        <w:t xml:space="preserve">A estrutura da edificação </w:t>
      </w:r>
      <w:r w:rsidR="001E7084" w:rsidRPr="00C34D03">
        <w:rPr>
          <w:rFonts w:eastAsia="Arial" w:cstheme="minorHAnsi"/>
        </w:rPr>
        <w:t>será</w:t>
      </w:r>
      <w:r w:rsidRPr="00C34D03">
        <w:rPr>
          <w:rFonts w:eastAsia="Arial" w:cstheme="minorHAnsi"/>
        </w:rPr>
        <w:t xml:space="preserve"> em peças pré-fabricadas em concreto armado conforme a norma NBR-9062 da ABNT.</w:t>
      </w:r>
    </w:p>
    <w:p w14:paraId="7C936702" w14:textId="505358ED" w:rsidR="001E7084" w:rsidRPr="00C34D03" w:rsidRDefault="00702858" w:rsidP="008B68E2">
      <w:pPr>
        <w:spacing w:line="360" w:lineRule="auto"/>
        <w:jc w:val="both"/>
        <w:rPr>
          <w:rFonts w:eastAsia="Arial" w:cstheme="minorHAnsi"/>
        </w:rPr>
      </w:pPr>
      <w:r w:rsidRPr="00C34D03">
        <w:rPr>
          <w:rFonts w:eastAsia="Arial" w:cstheme="minorHAnsi"/>
        </w:rPr>
        <w:t xml:space="preserve">A fabricação das peças </w:t>
      </w:r>
      <w:r w:rsidR="001E7084" w:rsidRPr="00C34D03">
        <w:rPr>
          <w:rFonts w:eastAsia="Arial" w:cstheme="minorHAnsi"/>
        </w:rPr>
        <w:t xml:space="preserve">deverá atender </w:t>
      </w:r>
      <w:r w:rsidRPr="00C34D03">
        <w:rPr>
          <w:rFonts w:eastAsia="Arial" w:cstheme="minorHAnsi"/>
        </w:rPr>
        <w:t>à Classe II de agressividade ambi</w:t>
      </w:r>
      <w:r w:rsidR="001E7084" w:rsidRPr="00C34D03">
        <w:rPr>
          <w:rFonts w:eastAsia="Arial" w:cstheme="minorHAnsi"/>
        </w:rPr>
        <w:t>ental da norma NBR-6118 da ABNT.</w:t>
      </w:r>
    </w:p>
    <w:p w14:paraId="28874C59" w14:textId="235B9161" w:rsidR="00523C85" w:rsidRPr="00C34D03" w:rsidRDefault="00523C85" w:rsidP="00523C85">
      <w:pPr>
        <w:spacing w:line="360" w:lineRule="auto"/>
        <w:jc w:val="both"/>
        <w:rPr>
          <w:rFonts w:eastAsia="Arial" w:cstheme="minorHAnsi"/>
        </w:rPr>
      </w:pPr>
      <w:r w:rsidRPr="00C34D03">
        <w:rPr>
          <w:rFonts w:eastAsia="Arial" w:cstheme="minorHAnsi"/>
        </w:rPr>
        <w:t>A fabricação, transporte e montagem das peças pré-fabricadas em concreto armado deverá ser executada por empresa especializada.</w:t>
      </w:r>
    </w:p>
    <w:p w14:paraId="0AE5054B" w14:textId="0F08B390" w:rsidR="00523C85" w:rsidRPr="00C34D03" w:rsidRDefault="00523C85" w:rsidP="00523C85">
      <w:pPr>
        <w:spacing w:line="360" w:lineRule="auto"/>
        <w:jc w:val="both"/>
        <w:rPr>
          <w:rFonts w:eastAsia="Arial" w:cstheme="minorHAnsi"/>
        </w:rPr>
      </w:pPr>
    </w:p>
    <w:p w14:paraId="5BDD6052" w14:textId="306F8712" w:rsidR="00523C85" w:rsidRPr="00C34D03" w:rsidRDefault="00DD105F" w:rsidP="00523C85">
      <w:pPr>
        <w:spacing w:line="360" w:lineRule="auto"/>
        <w:jc w:val="both"/>
        <w:rPr>
          <w:rFonts w:eastAsia="Arial" w:cstheme="minorHAnsi"/>
          <w:b/>
        </w:rPr>
      </w:pPr>
      <w:r w:rsidRPr="00C34D03">
        <w:rPr>
          <w:rFonts w:eastAsia="Arial" w:cstheme="minorHAnsi"/>
          <w:b/>
        </w:rPr>
        <w:t>1</w:t>
      </w:r>
      <w:r w:rsidR="000E5506">
        <w:rPr>
          <w:rFonts w:eastAsia="Arial" w:cstheme="minorHAnsi"/>
          <w:b/>
        </w:rPr>
        <w:t>4</w:t>
      </w:r>
      <w:r w:rsidR="00523C85" w:rsidRPr="00C34D03">
        <w:rPr>
          <w:rFonts w:eastAsia="Arial" w:cstheme="minorHAnsi"/>
          <w:b/>
        </w:rPr>
        <w:t xml:space="preserve"> – ALVENARIA</w:t>
      </w:r>
    </w:p>
    <w:p w14:paraId="1AD6C49B" w14:textId="332FD3FA" w:rsidR="00523C85" w:rsidRPr="00C34D03" w:rsidRDefault="00523C85" w:rsidP="00523C85">
      <w:pPr>
        <w:spacing w:line="360" w:lineRule="auto"/>
        <w:jc w:val="both"/>
        <w:rPr>
          <w:rFonts w:eastAsia="Arial" w:cstheme="minorHAnsi"/>
        </w:rPr>
      </w:pPr>
      <w:r w:rsidRPr="00C34D03">
        <w:rPr>
          <w:rFonts w:eastAsia="Arial" w:cstheme="minorHAnsi"/>
        </w:rPr>
        <w:t>As alvenarias serão em tijolo cerâmico furado nas espessuras definidas em projeto.</w:t>
      </w:r>
    </w:p>
    <w:p w14:paraId="4B6BB4F6" w14:textId="63F13D44" w:rsidR="00CB16BD" w:rsidRPr="00C34D03" w:rsidRDefault="00CB16BD" w:rsidP="00523C85">
      <w:pPr>
        <w:spacing w:line="360" w:lineRule="auto"/>
        <w:jc w:val="both"/>
        <w:rPr>
          <w:rFonts w:eastAsia="Arial" w:cstheme="minorHAnsi"/>
        </w:rPr>
      </w:pPr>
      <w:proofErr w:type="spellStart"/>
      <w:r w:rsidRPr="00C34D03">
        <w:rPr>
          <w:rFonts w:eastAsia="Arial" w:cstheme="minorHAnsi"/>
        </w:rPr>
        <w:t>Encuhamento</w:t>
      </w:r>
      <w:proofErr w:type="spellEnd"/>
      <w:r w:rsidRPr="00C34D03">
        <w:rPr>
          <w:rFonts w:eastAsia="Arial" w:cstheme="minorHAnsi"/>
        </w:rPr>
        <w:t xml:space="preserve"> das alvenarias em espuma de poliuretano expansivo.</w:t>
      </w:r>
    </w:p>
    <w:p w14:paraId="7ED3B315" w14:textId="12622455" w:rsidR="00CB16BD" w:rsidRPr="00C34D03" w:rsidRDefault="00CB16BD" w:rsidP="00523C85">
      <w:pPr>
        <w:spacing w:line="360" w:lineRule="auto"/>
        <w:jc w:val="both"/>
        <w:rPr>
          <w:rFonts w:eastAsia="Arial" w:cstheme="minorHAnsi"/>
        </w:rPr>
      </w:pPr>
      <w:r w:rsidRPr="00C34D03">
        <w:rPr>
          <w:rFonts w:eastAsia="Arial" w:cstheme="minorHAnsi"/>
        </w:rPr>
        <w:t xml:space="preserve">Vergas em concreto armado. </w:t>
      </w:r>
    </w:p>
    <w:p w14:paraId="3FB3C928" w14:textId="77777777" w:rsidR="008D5E8A" w:rsidRPr="00C34D03" w:rsidRDefault="008D5E8A" w:rsidP="008B68E2">
      <w:pPr>
        <w:spacing w:line="360" w:lineRule="auto"/>
        <w:jc w:val="both"/>
        <w:rPr>
          <w:rFonts w:eastAsia="Arial" w:cstheme="minorHAnsi"/>
        </w:rPr>
      </w:pPr>
    </w:p>
    <w:p w14:paraId="678C91EC" w14:textId="46EE01D8" w:rsidR="008D5E8A" w:rsidRPr="00C34D03" w:rsidRDefault="00CB16BD" w:rsidP="008D5E8A">
      <w:pPr>
        <w:spacing w:line="360" w:lineRule="auto"/>
        <w:jc w:val="both"/>
        <w:rPr>
          <w:rFonts w:eastAsia="Arial" w:cstheme="minorHAnsi"/>
        </w:rPr>
      </w:pPr>
      <w:r w:rsidRPr="00C34D03">
        <w:rPr>
          <w:rFonts w:eastAsia="Arial" w:cstheme="minorHAnsi"/>
          <w:b/>
        </w:rPr>
        <w:t>1</w:t>
      </w:r>
      <w:r w:rsidR="000E5506">
        <w:rPr>
          <w:rFonts w:eastAsia="Arial" w:cstheme="minorHAnsi"/>
          <w:b/>
        </w:rPr>
        <w:t>5</w:t>
      </w:r>
      <w:r w:rsidR="008D5E8A" w:rsidRPr="00C34D03">
        <w:rPr>
          <w:rFonts w:eastAsia="Arial" w:cstheme="minorHAnsi"/>
          <w:b/>
        </w:rPr>
        <w:t xml:space="preserve"> - </w:t>
      </w:r>
      <w:r w:rsidR="000E5506">
        <w:rPr>
          <w:rFonts w:eastAsia="Arial" w:cstheme="minorHAnsi"/>
          <w:b/>
        </w:rPr>
        <w:t>COBERTURA</w:t>
      </w:r>
    </w:p>
    <w:p w14:paraId="16C70026" w14:textId="1AF79424" w:rsidR="008D5E8A" w:rsidRPr="00C34D03" w:rsidRDefault="008D5E8A" w:rsidP="008D5E8A">
      <w:pPr>
        <w:spacing w:line="360" w:lineRule="auto"/>
        <w:jc w:val="both"/>
        <w:rPr>
          <w:rFonts w:eastAsia="Arial" w:cstheme="minorHAnsi"/>
        </w:rPr>
      </w:pPr>
      <w:r w:rsidRPr="00C34D03">
        <w:rPr>
          <w:rFonts w:eastAsia="Arial" w:cstheme="minorHAnsi"/>
          <w:b/>
        </w:rPr>
        <w:lastRenderedPageBreak/>
        <w:t>Telha:</w:t>
      </w:r>
      <w:r w:rsidRPr="00C34D03">
        <w:rPr>
          <w:rFonts w:eastAsia="Arial" w:cstheme="minorHAnsi"/>
        </w:rPr>
        <w:t xml:space="preserve"> Telha Metálica </w:t>
      </w:r>
      <w:r w:rsidR="00365CBD" w:rsidRPr="00C34D03">
        <w:rPr>
          <w:rFonts w:eastAsia="Arial" w:cstheme="minorHAnsi"/>
        </w:rPr>
        <w:t>Termo acústica</w:t>
      </w:r>
      <w:r w:rsidRPr="00C34D03">
        <w:rPr>
          <w:rFonts w:eastAsia="Arial" w:cstheme="minorHAnsi"/>
        </w:rPr>
        <w:t>, inclinação 5% conforme projeto. Recobrimentos de acordo co</w:t>
      </w:r>
      <w:r w:rsidR="00365CBD">
        <w:rPr>
          <w:rFonts w:eastAsia="Arial" w:cstheme="minorHAnsi"/>
        </w:rPr>
        <w:t>m orientação do fabricante.</w:t>
      </w:r>
    </w:p>
    <w:p w14:paraId="6B5D7D7B" w14:textId="77777777" w:rsidR="008D5E8A" w:rsidRPr="00C34D03" w:rsidRDefault="008D5E8A" w:rsidP="008D5E8A">
      <w:pPr>
        <w:spacing w:line="360" w:lineRule="auto"/>
        <w:jc w:val="both"/>
        <w:rPr>
          <w:rFonts w:eastAsia="Arial" w:cstheme="minorHAnsi"/>
          <w:b/>
        </w:rPr>
      </w:pPr>
    </w:p>
    <w:p w14:paraId="7CA3C30D" w14:textId="77777777" w:rsidR="008D5E8A" w:rsidRPr="00C34D03" w:rsidRDefault="008D5E8A" w:rsidP="008D5E8A">
      <w:pPr>
        <w:spacing w:line="360" w:lineRule="auto"/>
        <w:jc w:val="both"/>
        <w:rPr>
          <w:rFonts w:eastAsia="Arial" w:cstheme="minorHAnsi"/>
        </w:rPr>
      </w:pPr>
      <w:r w:rsidRPr="00C34D03">
        <w:rPr>
          <w:rFonts w:eastAsia="Arial" w:cstheme="minorHAnsi"/>
          <w:b/>
        </w:rPr>
        <w:t xml:space="preserve">Engradamento: </w:t>
      </w:r>
      <w:r w:rsidRPr="00C34D03">
        <w:rPr>
          <w:rFonts w:eastAsia="Arial" w:cstheme="minorHAnsi"/>
        </w:rPr>
        <w:t>engradamento deverá ser metálico com aplicação de fundo preparador anticorrosivo em superfície metálica.</w:t>
      </w:r>
    </w:p>
    <w:p w14:paraId="317ED52A" w14:textId="77777777" w:rsidR="008D5E8A" w:rsidRPr="00C34D03" w:rsidRDefault="008D5E8A" w:rsidP="008D5E8A">
      <w:pPr>
        <w:spacing w:line="360" w:lineRule="auto"/>
        <w:jc w:val="both"/>
        <w:rPr>
          <w:rFonts w:eastAsia="Arial" w:cstheme="minorHAnsi"/>
        </w:rPr>
      </w:pPr>
    </w:p>
    <w:p w14:paraId="69C48771" w14:textId="77777777" w:rsidR="008D5E8A" w:rsidRPr="00C34D03" w:rsidRDefault="008D5E8A" w:rsidP="008D5E8A">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Calhas</w:t>
      </w:r>
      <w:r w:rsidRPr="00C34D03">
        <w:rPr>
          <w:rFonts w:eastAsia="Arial" w:cstheme="minorHAnsi"/>
          <w:color w:val="000000"/>
        </w:rPr>
        <w:t xml:space="preserve">: Metálicas em chapa galvanizada e com "cortes" que evitem a necessidade de emendas no sentido longitudinal (expressamente proibido). A emenda no sentido transversal deverá ser feita por trespasse com a utilização de rebites especiais. Deverá ser executada a vedação com </w:t>
      </w:r>
      <w:proofErr w:type="spellStart"/>
      <w:r w:rsidRPr="00C34D03">
        <w:rPr>
          <w:rFonts w:eastAsia="Arial" w:cstheme="minorHAnsi"/>
          <w:color w:val="000000"/>
        </w:rPr>
        <w:t>mastiques</w:t>
      </w:r>
      <w:proofErr w:type="spellEnd"/>
      <w:r w:rsidRPr="00C34D03">
        <w:rPr>
          <w:rFonts w:eastAsia="Arial" w:cstheme="minorHAnsi"/>
          <w:color w:val="000000"/>
        </w:rPr>
        <w:t xml:space="preserve"> apropriados, de alta aderência, de modo a não permitir o extravasamento das águas entre as chapas. As emendas dos diversos segmentos das calhas deverão ser executadas de modo a garantir um recobrimento mínimo de 5 cm. Serão utilizadas nos rincões e junto aos beirais de laje para evitar a infiltração de água nas paredes externas. </w:t>
      </w:r>
    </w:p>
    <w:p w14:paraId="338CFC6D" w14:textId="77777777" w:rsidR="008D5E8A" w:rsidRPr="00C34D03" w:rsidRDefault="008D5E8A" w:rsidP="008D5E8A">
      <w:pPr>
        <w:spacing w:line="360" w:lineRule="auto"/>
        <w:jc w:val="both"/>
        <w:rPr>
          <w:rFonts w:eastAsia="Arial" w:cstheme="minorHAnsi"/>
          <w:b/>
          <w:highlight w:val="yellow"/>
        </w:rPr>
      </w:pPr>
    </w:p>
    <w:p w14:paraId="42BCBD89" w14:textId="77777777" w:rsidR="008D5E8A" w:rsidRPr="00C34D03" w:rsidRDefault="008D5E8A" w:rsidP="008D5E8A">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rPr>
        <w:t xml:space="preserve">Rufos: </w:t>
      </w:r>
      <w:r w:rsidRPr="00C34D03">
        <w:rPr>
          <w:rFonts w:eastAsia="Arial" w:cstheme="minorHAnsi"/>
          <w:color w:val="000000"/>
        </w:rPr>
        <w:t>Em chapa galvanizada, sobre a platibanda, formando pingadeiras.</w:t>
      </w:r>
    </w:p>
    <w:p w14:paraId="5DC005BD" w14:textId="77777777" w:rsidR="008D5E8A" w:rsidRPr="00C34D03" w:rsidRDefault="008D5E8A" w:rsidP="008D5E8A">
      <w:pPr>
        <w:spacing w:line="360" w:lineRule="auto"/>
        <w:jc w:val="both"/>
        <w:rPr>
          <w:rFonts w:eastAsia="Arial" w:cstheme="minorHAnsi"/>
          <w:b/>
          <w:highlight w:val="yellow"/>
        </w:rPr>
      </w:pPr>
    </w:p>
    <w:p w14:paraId="2AA8FCC0" w14:textId="77777777" w:rsidR="008D5E8A" w:rsidRPr="00C34D03" w:rsidRDefault="008D5E8A" w:rsidP="008D5E8A">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b/>
          <w:color w:val="000000"/>
          <w:u w:val="single"/>
        </w:rPr>
        <w:t>Notas:</w:t>
      </w:r>
      <w:r w:rsidRPr="00C34D03">
        <w:rPr>
          <w:rFonts w:eastAsia="Arial" w:cstheme="minorHAnsi"/>
          <w:b/>
          <w:color w:val="000000"/>
        </w:rPr>
        <w:t xml:space="preserve"> </w:t>
      </w:r>
      <w:r w:rsidRPr="00C34D03">
        <w:rPr>
          <w:rFonts w:eastAsia="Arial" w:cstheme="minorHAnsi"/>
          <w:color w:val="000000"/>
        </w:rPr>
        <w:t xml:space="preserve">O telhado deverá ser vedado impedindo a entrada de insetos e pássaros. </w:t>
      </w:r>
    </w:p>
    <w:p w14:paraId="2FF52A77" w14:textId="77777777" w:rsidR="008D5E8A" w:rsidRPr="00C34D03" w:rsidRDefault="008D5E8A" w:rsidP="008D5E8A">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A laje deverá ser totalmente limpa antes da execução do telhado. Esta limpeza deverá ser feita novamente após a conclusão do telhado.</w:t>
      </w:r>
    </w:p>
    <w:p w14:paraId="03286286" w14:textId="77777777" w:rsidR="004B4B2B" w:rsidRDefault="004B4B2B" w:rsidP="004B4B2B">
      <w:pPr>
        <w:pBdr>
          <w:top w:val="nil"/>
          <w:left w:val="nil"/>
          <w:bottom w:val="nil"/>
          <w:right w:val="nil"/>
          <w:between w:val="nil"/>
        </w:pBdr>
        <w:spacing w:line="360" w:lineRule="auto"/>
        <w:jc w:val="both"/>
        <w:rPr>
          <w:rFonts w:eastAsia="Arial" w:cstheme="minorHAnsi"/>
          <w:b/>
          <w:color w:val="000000"/>
        </w:rPr>
      </w:pPr>
    </w:p>
    <w:p w14:paraId="2CBE4039" w14:textId="2FC0E55E" w:rsidR="004B4B2B" w:rsidRPr="00C34D03" w:rsidRDefault="004B4B2B" w:rsidP="004B4B2B">
      <w:pPr>
        <w:pBdr>
          <w:top w:val="nil"/>
          <w:left w:val="nil"/>
          <w:bottom w:val="nil"/>
          <w:right w:val="nil"/>
          <w:between w:val="nil"/>
        </w:pBdr>
        <w:spacing w:line="360" w:lineRule="auto"/>
        <w:jc w:val="both"/>
        <w:rPr>
          <w:rFonts w:eastAsia="Arial" w:cstheme="minorHAnsi"/>
          <w:b/>
          <w:color w:val="000000"/>
        </w:rPr>
      </w:pPr>
      <w:r w:rsidRPr="00C34D03">
        <w:rPr>
          <w:rFonts w:eastAsia="Arial" w:cstheme="minorHAnsi"/>
          <w:b/>
          <w:color w:val="000000"/>
        </w:rPr>
        <w:t>1</w:t>
      </w:r>
      <w:r w:rsidR="000E5506">
        <w:rPr>
          <w:rFonts w:eastAsia="Arial" w:cstheme="minorHAnsi"/>
          <w:b/>
          <w:color w:val="000000"/>
        </w:rPr>
        <w:t>6</w:t>
      </w:r>
      <w:r w:rsidRPr="00C34D03">
        <w:rPr>
          <w:rFonts w:eastAsia="Arial" w:cstheme="minorHAnsi"/>
          <w:b/>
          <w:color w:val="000000"/>
        </w:rPr>
        <w:t xml:space="preserve"> – IMPERMEABILIZA</w:t>
      </w:r>
      <w:r w:rsidR="0053604D">
        <w:rPr>
          <w:rFonts w:eastAsia="Arial" w:cstheme="minorHAnsi"/>
          <w:b/>
          <w:color w:val="000000"/>
        </w:rPr>
        <w:t>ÇÃ</w:t>
      </w:r>
      <w:r w:rsidRPr="00C34D03">
        <w:rPr>
          <w:rFonts w:eastAsia="Arial" w:cstheme="minorHAnsi"/>
          <w:b/>
          <w:color w:val="000000"/>
        </w:rPr>
        <w:t>O</w:t>
      </w:r>
    </w:p>
    <w:p w14:paraId="19B28707" w14:textId="77777777" w:rsidR="004B4B2B" w:rsidRPr="00C34D03" w:rsidRDefault="004B4B2B" w:rsidP="004B4B2B">
      <w:pPr>
        <w:spacing w:line="360" w:lineRule="auto"/>
        <w:jc w:val="both"/>
        <w:rPr>
          <w:rFonts w:eastAsia="Arial" w:cstheme="minorHAnsi"/>
        </w:rPr>
      </w:pPr>
      <w:r w:rsidRPr="00C34D03">
        <w:rPr>
          <w:rFonts w:eastAsia="Arial" w:cstheme="minorHAnsi"/>
        </w:rPr>
        <w:t>- TODOS OS LOCAIS SUJEITOS A IMPERMEABILIZAÇÃO DEVERÃO SATISFAZER AS DISPOSIÇÕES PERTINENTES DA ABNT, NO QUE CONCERNE A IMPERMEABILIZAÇÃO CONTRA ÁGUA SOB PRESSÃO, PERCOLAÇÃO E UMIDADE DO SOLO.</w:t>
      </w:r>
    </w:p>
    <w:p w14:paraId="70F2D37C" w14:textId="77777777" w:rsidR="004B4B2B" w:rsidRDefault="004B4B2B" w:rsidP="004B4B2B">
      <w:pPr>
        <w:spacing w:line="360" w:lineRule="auto"/>
        <w:jc w:val="both"/>
        <w:rPr>
          <w:rFonts w:eastAsia="Arial" w:cstheme="minorHAnsi"/>
        </w:rPr>
      </w:pPr>
      <w:r w:rsidRPr="00C34D03">
        <w:rPr>
          <w:rFonts w:eastAsia="Arial" w:cstheme="minorHAnsi"/>
        </w:rPr>
        <w:t>- PREVER IMPERMEABILIZAÇÃO DAS CINTAS, CAIXAS D’ÁGUAS E ÁREAS MOLHADAS.</w:t>
      </w:r>
    </w:p>
    <w:p w14:paraId="6C85CD22" w14:textId="7A4640D8" w:rsidR="001722EF" w:rsidRDefault="001722EF" w:rsidP="00DD105F">
      <w:pPr>
        <w:spacing w:line="360" w:lineRule="auto"/>
        <w:jc w:val="both"/>
        <w:rPr>
          <w:rFonts w:eastAsia="Arial" w:cstheme="minorHAnsi"/>
          <w:b/>
        </w:rPr>
      </w:pPr>
    </w:p>
    <w:p w14:paraId="5E8D1859" w14:textId="7C009BD5" w:rsidR="00DD105F" w:rsidRPr="00C34D03" w:rsidRDefault="00DD105F" w:rsidP="006132CA">
      <w:pPr>
        <w:pStyle w:val="Commarcadores3"/>
        <w:numPr>
          <w:ilvl w:val="0"/>
          <w:numId w:val="13"/>
        </w:numPr>
        <w:spacing w:line="360" w:lineRule="auto"/>
        <w:jc w:val="both"/>
        <w:rPr>
          <w:rFonts w:asciiTheme="minorHAnsi" w:eastAsia="Arial" w:hAnsiTheme="minorHAnsi" w:cstheme="minorHAnsi"/>
          <w:b/>
          <w:sz w:val="22"/>
          <w:szCs w:val="22"/>
        </w:rPr>
      </w:pPr>
      <w:r w:rsidRPr="00C34D03">
        <w:rPr>
          <w:rFonts w:asciiTheme="minorHAnsi" w:eastAsia="Arial" w:hAnsiTheme="minorHAnsi" w:cstheme="minorHAnsi"/>
          <w:b/>
          <w:sz w:val="22"/>
          <w:szCs w:val="22"/>
        </w:rPr>
        <w:t xml:space="preserve">– </w:t>
      </w:r>
      <w:r w:rsidR="006132CA" w:rsidRPr="00C34D03">
        <w:rPr>
          <w:rFonts w:asciiTheme="minorHAnsi" w:hAnsiTheme="minorHAnsi" w:cstheme="minorHAnsi"/>
          <w:b/>
          <w:sz w:val="22"/>
          <w:szCs w:val="22"/>
        </w:rPr>
        <w:t>INSTALAÇÕES</w:t>
      </w:r>
    </w:p>
    <w:p w14:paraId="2A199B31" w14:textId="77777777" w:rsidR="00DD105F" w:rsidRPr="00C34D03" w:rsidRDefault="00DD105F" w:rsidP="00DD105F">
      <w:pPr>
        <w:pStyle w:val="Commarcadores3"/>
        <w:numPr>
          <w:ilvl w:val="0"/>
          <w:numId w:val="0"/>
        </w:numPr>
        <w:spacing w:line="360" w:lineRule="auto"/>
        <w:ind w:left="360"/>
        <w:jc w:val="both"/>
        <w:rPr>
          <w:rFonts w:asciiTheme="minorHAnsi" w:eastAsia="Arial" w:hAnsiTheme="minorHAnsi" w:cstheme="minorHAnsi"/>
          <w:b/>
          <w:sz w:val="22"/>
          <w:szCs w:val="22"/>
        </w:rPr>
      </w:pPr>
    </w:p>
    <w:p w14:paraId="65EBE4CC" w14:textId="182D8038" w:rsidR="00DD105F" w:rsidRPr="00C34D03" w:rsidRDefault="00DD105F" w:rsidP="00DD105F">
      <w:pPr>
        <w:jc w:val="both"/>
        <w:rPr>
          <w:rFonts w:cstheme="minorHAnsi"/>
          <w:b/>
        </w:rPr>
      </w:pPr>
      <w:r w:rsidRPr="00C34D03">
        <w:rPr>
          <w:rFonts w:cstheme="minorHAnsi"/>
          <w:b/>
        </w:rPr>
        <w:lastRenderedPageBreak/>
        <w:t>17.1 – INSTALAÇÕES ELÉTRICAS</w:t>
      </w:r>
    </w:p>
    <w:p w14:paraId="25B5577A" w14:textId="77777777" w:rsidR="00DD105F" w:rsidRPr="00C34D03" w:rsidRDefault="00DD105F" w:rsidP="00DD105F">
      <w:pPr>
        <w:jc w:val="both"/>
        <w:rPr>
          <w:rFonts w:cstheme="minorHAnsi"/>
        </w:rPr>
      </w:pPr>
      <w:r w:rsidRPr="00C34D03">
        <w:rPr>
          <w:rFonts w:cstheme="minorHAnsi"/>
        </w:rPr>
        <w:t xml:space="preserve">EL-1 – </w:t>
      </w:r>
      <w:proofErr w:type="spellStart"/>
      <w:r w:rsidRPr="00C34D03">
        <w:rPr>
          <w:rFonts w:cstheme="minorHAnsi"/>
        </w:rPr>
        <w:t>Eletrocalhas</w:t>
      </w:r>
      <w:proofErr w:type="spellEnd"/>
      <w:r w:rsidRPr="00C34D03">
        <w:rPr>
          <w:rFonts w:cstheme="minorHAnsi"/>
        </w:rPr>
        <w:t xml:space="preserve"> serão perfuradas em aço galvanizado # chapa 16 nas dimensões indicadas na planilha.</w:t>
      </w:r>
    </w:p>
    <w:p w14:paraId="38E9B657" w14:textId="77777777" w:rsidR="00DD105F" w:rsidRPr="00C34D03" w:rsidRDefault="00DD105F" w:rsidP="00DD105F">
      <w:pPr>
        <w:jc w:val="both"/>
        <w:rPr>
          <w:rFonts w:cstheme="minorHAnsi"/>
        </w:rPr>
      </w:pPr>
      <w:r w:rsidRPr="00C34D03">
        <w:rPr>
          <w:rFonts w:cstheme="minorHAnsi"/>
        </w:rPr>
        <w:t xml:space="preserve">EL-2 – Fios e cabos de distribuição serão em cobre isolamento 750V, flexíveis, classe 5, do tipo </w:t>
      </w:r>
      <w:proofErr w:type="spellStart"/>
      <w:r w:rsidRPr="00C34D03">
        <w:rPr>
          <w:rFonts w:cstheme="minorHAnsi"/>
        </w:rPr>
        <w:t>Afumex</w:t>
      </w:r>
      <w:proofErr w:type="spellEnd"/>
      <w:r w:rsidRPr="00C34D03">
        <w:rPr>
          <w:rFonts w:cstheme="minorHAnsi"/>
        </w:rPr>
        <w:t xml:space="preserve">,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Prysmian</w:t>
      </w:r>
      <w:proofErr w:type="spellEnd"/>
      <w:r w:rsidRPr="00C34D03">
        <w:rPr>
          <w:rFonts w:cstheme="minorHAnsi"/>
        </w:rPr>
        <w:t xml:space="preserve"> ou equivalente.</w:t>
      </w:r>
    </w:p>
    <w:p w14:paraId="79050B55" w14:textId="77777777" w:rsidR="00DD105F" w:rsidRPr="00C34D03" w:rsidRDefault="00DD105F" w:rsidP="00DD105F">
      <w:pPr>
        <w:jc w:val="both"/>
        <w:rPr>
          <w:rFonts w:cstheme="minorHAnsi"/>
        </w:rPr>
      </w:pPr>
      <w:r w:rsidRPr="00C34D03">
        <w:rPr>
          <w:rFonts w:cstheme="minorHAnsi"/>
        </w:rPr>
        <w:t xml:space="preserve">EL-3 – </w:t>
      </w:r>
      <w:proofErr w:type="spellStart"/>
      <w:r w:rsidRPr="00C34D03">
        <w:rPr>
          <w:rFonts w:cstheme="minorHAnsi"/>
        </w:rPr>
        <w:t>Quados</w:t>
      </w:r>
      <w:proofErr w:type="spellEnd"/>
      <w:r w:rsidRPr="00C34D03">
        <w:rPr>
          <w:rFonts w:cstheme="minorHAnsi"/>
        </w:rPr>
        <w:t xml:space="preserve"> Elétricos de distribuição serão do tipo sobrepor em chapa # 16, pintura epóxi na cor RAL 7032 fabricados e testados conforme norma PTTA, fabricação RST Quadros Elétricos ou equivalente. Os disjuntores de proteção serão do tipo padrão Europeu, DIN, com </w:t>
      </w:r>
      <w:proofErr w:type="spellStart"/>
      <w:r w:rsidRPr="00C34D03">
        <w:rPr>
          <w:rFonts w:cstheme="minorHAnsi"/>
        </w:rPr>
        <w:t>icc</w:t>
      </w:r>
      <w:proofErr w:type="spellEnd"/>
      <w:r w:rsidRPr="00C34D03">
        <w:rPr>
          <w:rFonts w:cstheme="minorHAnsi"/>
        </w:rPr>
        <w:t xml:space="preserve"> = 10 KA da marca Schneider, ABB ou equivalente.</w:t>
      </w:r>
    </w:p>
    <w:p w14:paraId="5190B304" w14:textId="77777777" w:rsidR="00DD105F" w:rsidRPr="00C34D03" w:rsidRDefault="00DD105F" w:rsidP="00DD105F">
      <w:pPr>
        <w:jc w:val="both"/>
        <w:rPr>
          <w:rFonts w:cstheme="minorHAnsi"/>
        </w:rPr>
      </w:pPr>
      <w:r w:rsidRPr="00C34D03">
        <w:rPr>
          <w:rFonts w:cstheme="minorHAnsi"/>
        </w:rPr>
        <w:t xml:space="preserve">EL-4 – Os interruptores e tomadas serão na cor branca marca </w:t>
      </w:r>
      <w:proofErr w:type="spellStart"/>
      <w:r w:rsidRPr="00C34D03">
        <w:rPr>
          <w:rFonts w:cstheme="minorHAnsi"/>
        </w:rPr>
        <w:t>Pial</w:t>
      </w:r>
      <w:proofErr w:type="spellEnd"/>
      <w:r w:rsidRPr="00C34D03">
        <w:rPr>
          <w:rFonts w:cstheme="minorHAnsi"/>
        </w:rPr>
        <w:t xml:space="preserve"> Plus ou equivalente, instalados em caixas 4”x2” e 4”x4” da marca Tigre, Amanco ou equivalente.</w:t>
      </w:r>
    </w:p>
    <w:p w14:paraId="3730731A" w14:textId="77777777" w:rsidR="00DD105F" w:rsidRPr="00C34D03" w:rsidRDefault="00DD105F" w:rsidP="00DD105F">
      <w:pPr>
        <w:jc w:val="both"/>
        <w:rPr>
          <w:rFonts w:cstheme="minorHAnsi"/>
        </w:rPr>
      </w:pPr>
      <w:r w:rsidRPr="00C34D03">
        <w:rPr>
          <w:rFonts w:cstheme="minorHAnsi"/>
        </w:rPr>
        <w:t xml:space="preserve">EL-5 – Os eletrodutos aparentes serão em aço galvanizado tipo </w:t>
      </w:r>
      <w:proofErr w:type="spellStart"/>
      <w:r w:rsidRPr="00C34D03">
        <w:rPr>
          <w:rFonts w:cstheme="minorHAnsi"/>
        </w:rPr>
        <w:t>semi-pesado</w:t>
      </w:r>
      <w:proofErr w:type="spellEnd"/>
      <w:r w:rsidRPr="00C34D03">
        <w:rPr>
          <w:rFonts w:cstheme="minorHAnsi"/>
        </w:rPr>
        <w:t xml:space="preserve"> rosqueáveis podendo ser utilizados </w:t>
      </w:r>
      <w:proofErr w:type="spellStart"/>
      <w:r w:rsidRPr="00C34D03">
        <w:rPr>
          <w:rFonts w:cstheme="minorHAnsi"/>
        </w:rPr>
        <w:t>uniduts</w:t>
      </w:r>
      <w:proofErr w:type="spellEnd"/>
      <w:r w:rsidRPr="00C34D03">
        <w:rPr>
          <w:rFonts w:cstheme="minorHAnsi"/>
        </w:rPr>
        <w:t xml:space="preserve">, marca </w:t>
      </w:r>
      <w:proofErr w:type="spellStart"/>
      <w:r w:rsidRPr="00C34D03">
        <w:rPr>
          <w:rFonts w:cstheme="minorHAnsi"/>
        </w:rPr>
        <w:t>Elecon</w:t>
      </w:r>
      <w:proofErr w:type="spellEnd"/>
      <w:r w:rsidRPr="00C34D03">
        <w:rPr>
          <w:rFonts w:cstheme="minorHAnsi"/>
        </w:rPr>
        <w:t xml:space="preserve"> ou equivalente. </w:t>
      </w:r>
      <w:proofErr w:type="spellStart"/>
      <w:r w:rsidRPr="00C34D03">
        <w:rPr>
          <w:rFonts w:cstheme="minorHAnsi"/>
        </w:rPr>
        <w:t>Conduletes</w:t>
      </w:r>
      <w:proofErr w:type="spellEnd"/>
      <w:r w:rsidRPr="00C34D03">
        <w:rPr>
          <w:rFonts w:cstheme="minorHAnsi"/>
        </w:rPr>
        <w:t xml:space="preserve"> em alumínio tipo múltiplo com tampa ref. Tramontina ou equivalente. Os eletrodutos embutidos poderão ser em PVC ref. Tigre ou equivalente.</w:t>
      </w:r>
    </w:p>
    <w:p w14:paraId="58BC6D55" w14:textId="77777777" w:rsidR="00DD105F" w:rsidRPr="00C34D03" w:rsidRDefault="00DD105F" w:rsidP="00DD105F">
      <w:pPr>
        <w:jc w:val="both"/>
        <w:rPr>
          <w:rFonts w:cstheme="minorHAnsi"/>
        </w:rPr>
      </w:pPr>
      <w:r w:rsidRPr="00C34D03">
        <w:rPr>
          <w:rFonts w:cstheme="minorHAnsi"/>
        </w:rPr>
        <w:t xml:space="preserve">EL-6 – Os Quadros das salas de cirurgia e UTI deverão seguir o padrão IT-Médico conforme norma IEC 61.557-8:2014 com dispositivo de isolamento (DSI), </w:t>
      </w:r>
      <w:proofErr w:type="spellStart"/>
      <w:r w:rsidRPr="00C34D03">
        <w:rPr>
          <w:rFonts w:cstheme="minorHAnsi"/>
        </w:rPr>
        <w:t>trafos</w:t>
      </w:r>
      <w:proofErr w:type="spellEnd"/>
      <w:r w:rsidRPr="00C34D03">
        <w:rPr>
          <w:rFonts w:cstheme="minorHAnsi"/>
        </w:rPr>
        <w:t xml:space="preserve"> isoladores de 10 KVA, anunciador de alarme e barramentos inclusive de equipotencialização e disjuntores de proteção dos circuitos. Serão de fabricação da RDI Bender ou equivalente.</w:t>
      </w:r>
    </w:p>
    <w:p w14:paraId="4FBB3B42" w14:textId="7E02276E" w:rsidR="00DD105F" w:rsidRPr="00C34D03" w:rsidRDefault="00DD105F" w:rsidP="00DD105F">
      <w:pPr>
        <w:jc w:val="both"/>
        <w:rPr>
          <w:rFonts w:cstheme="minorHAnsi"/>
        </w:rPr>
      </w:pPr>
      <w:r w:rsidRPr="00C34D03">
        <w:rPr>
          <w:rFonts w:cstheme="minorHAnsi"/>
        </w:rPr>
        <w:t>EL-7 – O QGBT - Quadro Geral de Baixa Tensão deverá ser fabricado em conformidade com IEC 60439-1/3 PTTA em painel autoportante em chapa de aço 14 USG e estrutura em chapa de no mínimo # 12 com porta trasei</w:t>
      </w:r>
      <w:r w:rsidR="001540E3" w:rsidRPr="00C34D03">
        <w:rPr>
          <w:rFonts w:cstheme="minorHAnsi"/>
        </w:rPr>
        <w:t>ra e tampas laterais removíveis</w:t>
      </w:r>
      <w:r w:rsidRPr="00C34D03">
        <w:rPr>
          <w:rFonts w:cstheme="minorHAnsi"/>
        </w:rPr>
        <w:t xml:space="preserve">. O painel deverá conter ter dimensões suficientes para conexão dos cabos de entrada e saída de modo a garantir perfeito acabamento. Os fechos deverão ser próprios para colocação de cadeado, garantindo atendimento a NR-10. Deverá possuir disjuntores com </w:t>
      </w:r>
      <w:proofErr w:type="spellStart"/>
      <w:r w:rsidRPr="00C34D03">
        <w:rPr>
          <w:rFonts w:cstheme="minorHAnsi"/>
        </w:rPr>
        <w:t>icc</w:t>
      </w:r>
      <w:proofErr w:type="spellEnd"/>
      <w:r w:rsidRPr="00C34D03">
        <w:rPr>
          <w:rFonts w:cstheme="minorHAnsi"/>
        </w:rPr>
        <w:t xml:space="preserve"> 40 kA, Schneider, ABB ou equivalente. Deverá conter medidor de </w:t>
      </w:r>
      <w:proofErr w:type="spellStart"/>
      <w:r w:rsidRPr="00C34D03">
        <w:rPr>
          <w:rFonts w:cstheme="minorHAnsi"/>
        </w:rPr>
        <w:t>multi</w:t>
      </w:r>
      <w:proofErr w:type="spellEnd"/>
      <w:r w:rsidRPr="00C34D03">
        <w:rPr>
          <w:rFonts w:cstheme="minorHAnsi"/>
        </w:rPr>
        <w:t xml:space="preserve"> grandezas, DPS, </w:t>
      </w:r>
      <w:proofErr w:type="spellStart"/>
      <w:r w:rsidRPr="00C34D03">
        <w:rPr>
          <w:rFonts w:cstheme="minorHAnsi"/>
        </w:rPr>
        <w:t>TC’s</w:t>
      </w:r>
      <w:proofErr w:type="spellEnd"/>
      <w:r w:rsidRPr="00C34D03">
        <w:rPr>
          <w:rFonts w:cstheme="minorHAnsi"/>
        </w:rPr>
        <w:t xml:space="preserve"> e bloco de aferição para </w:t>
      </w:r>
      <w:proofErr w:type="spellStart"/>
      <w:r w:rsidRPr="00C34D03">
        <w:rPr>
          <w:rFonts w:cstheme="minorHAnsi"/>
        </w:rPr>
        <w:t>TC’s</w:t>
      </w:r>
      <w:proofErr w:type="spellEnd"/>
      <w:r w:rsidRPr="00C34D03">
        <w:rPr>
          <w:rFonts w:cstheme="minorHAnsi"/>
        </w:rPr>
        <w:t>, banco de capacitores com controlador para 12 estágios, ICC mínimo de 50 KA, conforme norma IEC 60497-2. Contém demais acessórios auxiliares como barramentos, isoladores, canaletas e terminais.</w:t>
      </w:r>
    </w:p>
    <w:p w14:paraId="5CDD2399" w14:textId="40DFF78F" w:rsidR="00DD105F" w:rsidRPr="00C34D03" w:rsidRDefault="00DD105F" w:rsidP="00DD105F">
      <w:pPr>
        <w:jc w:val="both"/>
        <w:rPr>
          <w:rFonts w:cstheme="minorHAnsi"/>
        </w:rPr>
      </w:pPr>
      <w:r w:rsidRPr="00C34D03">
        <w:rPr>
          <w:rFonts w:cstheme="minorHAnsi"/>
        </w:rPr>
        <w:t xml:space="preserve">EL-8 - </w:t>
      </w:r>
      <w:proofErr w:type="spellStart"/>
      <w:r w:rsidRPr="00C34D03">
        <w:rPr>
          <w:rFonts w:cstheme="minorHAnsi"/>
        </w:rPr>
        <w:t>No-break</w:t>
      </w:r>
      <w:proofErr w:type="spellEnd"/>
      <w:r w:rsidRPr="00C34D03">
        <w:rPr>
          <w:rFonts w:cstheme="minorHAnsi"/>
        </w:rPr>
        <w:t xml:space="preserve"> E/S  trifásico 30 KVA - 220V, com </w:t>
      </w:r>
      <w:proofErr w:type="spellStart"/>
      <w:r w:rsidRPr="00C34D03">
        <w:rPr>
          <w:rFonts w:cstheme="minorHAnsi"/>
        </w:rPr>
        <w:t>trafo</w:t>
      </w:r>
      <w:proofErr w:type="spellEnd"/>
      <w:r w:rsidRPr="00C34D03">
        <w:rPr>
          <w:rFonts w:cstheme="minorHAnsi"/>
        </w:rPr>
        <w:t xml:space="preserve"> isolador, dupla conversão, saída senoidal, com microprocessador DSP, alto rendimento, fator de potência 0,9, frequência 60Hz, partida em rampa, compatível com grupo gerador, DHT de 3% para cargas lineares e de 5% para não lineares, gerenciamento remoto, acesso remoto via </w:t>
      </w:r>
      <w:proofErr w:type="spellStart"/>
      <w:r w:rsidRPr="00C34D03">
        <w:rPr>
          <w:rFonts w:cstheme="minorHAnsi"/>
        </w:rPr>
        <w:t>Http</w:t>
      </w:r>
      <w:proofErr w:type="spellEnd"/>
      <w:r w:rsidRPr="00C34D03">
        <w:rPr>
          <w:rFonts w:cstheme="minorHAnsi"/>
        </w:rPr>
        <w:t xml:space="preserve">, equipado com </w:t>
      </w:r>
      <w:proofErr w:type="spellStart"/>
      <w:r w:rsidRPr="00C34D03">
        <w:rPr>
          <w:rFonts w:cstheme="minorHAnsi"/>
        </w:rPr>
        <w:t>trafo</w:t>
      </w:r>
      <w:proofErr w:type="spellEnd"/>
      <w:r w:rsidRPr="00C34D03">
        <w:rPr>
          <w:rFonts w:cstheme="minorHAnsi"/>
        </w:rPr>
        <w:t xml:space="preserve"> isolador e proteção contra </w:t>
      </w:r>
      <w:proofErr w:type="spellStart"/>
      <w:r w:rsidRPr="00C34D03">
        <w:rPr>
          <w:rFonts w:cstheme="minorHAnsi"/>
        </w:rPr>
        <w:t>sobretemperatura</w:t>
      </w:r>
      <w:proofErr w:type="spellEnd"/>
      <w:r w:rsidRPr="00C34D03">
        <w:rPr>
          <w:rFonts w:cstheme="minorHAnsi"/>
        </w:rPr>
        <w:t xml:space="preserve">, </w:t>
      </w:r>
      <w:proofErr w:type="spellStart"/>
      <w:r w:rsidRPr="00C34D03">
        <w:rPr>
          <w:rFonts w:cstheme="minorHAnsi"/>
        </w:rPr>
        <w:t>sobretensão</w:t>
      </w:r>
      <w:proofErr w:type="spellEnd"/>
      <w:r w:rsidRPr="00C34D03">
        <w:rPr>
          <w:rFonts w:cstheme="minorHAnsi"/>
        </w:rPr>
        <w:t xml:space="preserve">, ruídos de rede e variações de </w:t>
      </w:r>
      <w:r w:rsidR="001540E3" w:rsidRPr="00C34D03">
        <w:rPr>
          <w:rFonts w:cstheme="minorHAnsi"/>
        </w:rPr>
        <w:t>frequência</w:t>
      </w:r>
      <w:r w:rsidRPr="00C34D03">
        <w:rPr>
          <w:rFonts w:cstheme="minorHAnsi"/>
        </w:rPr>
        <w:t xml:space="preserve"> ref. DWTT30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Engetron</w:t>
      </w:r>
      <w:proofErr w:type="spellEnd"/>
      <w:r w:rsidRPr="00C34D03">
        <w:rPr>
          <w:rFonts w:cstheme="minorHAnsi"/>
        </w:rPr>
        <w:t xml:space="preserve"> ou equivalente para alimentação dos quadros das salas de cirurgia. Idem de 7,5 KVA para alimentação do quadro da UTI.</w:t>
      </w:r>
    </w:p>
    <w:p w14:paraId="2AAB8F82" w14:textId="77777777" w:rsidR="00DD105F" w:rsidRPr="00C34D03" w:rsidRDefault="00DD105F" w:rsidP="00DD105F">
      <w:pPr>
        <w:jc w:val="both"/>
        <w:rPr>
          <w:rFonts w:cstheme="minorHAnsi"/>
        </w:rPr>
      </w:pPr>
      <w:r w:rsidRPr="00C34D03">
        <w:rPr>
          <w:rFonts w:cstheme="minorHAnsi"/>
        </w:rPr>
        <w:t xml:space="preserve">EL-9 - Grupo Gerador (GMG) trifásico pot. 500 KVA - 220 V aberto, ref. </w:t>
      </w:r>
      <w:proofErr w:type="spellStart"/>
      <w:r w:rsidRPr="00C34D03">
        <w:rPr>
          <w:rFonts w:cstheme="minorHAnsi"/>
        </w:rPr>
        <w:t>Cumins</w:t>
      </w:r>
      <w:proofErr w:type="spellEnd"/>
      <w:r w:rsidRPr="00C34D03">
        <w:rPr>
          <w:rFonts w:cstheme="minorHAnsi"/>
        </w:rPr>
        <w:t xml:space="preserve"> ou equivalente com quadro de comando e disjuntor de proteção montado junto ao GMG, quadro de transferência automática aberta, montada em painel autoportante, atenuação de ruído de 75 </w:t>
      </w:r>
      <w:proofErr w:type="spellStart"/>
      <w:r w:rsidRPr="00C34D03">
        <w:rPr>
          <w:rFonts w:cstheme="minorHAnsi"/>
        </w:rPr>
        <w:t>db</w:t>
      </w:r>
      <w:proofErr w:type="spellEnd"/>
      <w:r w:rsidRPr="00C34D03">
        <w:rPr>
          <w:rFonts w:cstheme="minorHAnsi"/>
        </w:rPr>
        <w:t>.</w:t>
      </w:r>
    </w:p>
    <w:p w14:paraId="12AD296C" w14:textId="77777777" w:rsidR="00DD105F" w:rsidRPr="00C34D03" w:rsidRDefault="00DD105F" w:rsidP="00DD105F">
      <w:pPr>
        <w:jc w:val="both"/>
        <w:rPr>
          <w:rFonts w:cstheme="minorHAnsi"/>
        </w:rPr>
      </w:pPr>
      <w:r w:rsidRPr="00C34D03">
        <w:rPr>
          <w:rFonts w:cstheme="minorHAnsi"/>
        </w:rPr>
        <w:t xml:space="preserve">EL-10 - Painel de transferência automática para grupo gerador, seccionamento, proteção e partida em rampa (para gerador e transformador de 500kva) e painel de comando, seccionamento, proteção e partida em rampa, inclusive fornecimento e instalação ref. RST, </w:t>
      </w:r>
      <w:proofErr w:type="spellStart"/>
      <w:r w:rsidRPr="00C34D03">
        <w:rPr>
          <w:rFonts w:cstheme="minorHAnsi"/>
        </w:rPr>
        <w:t>Cumins</w:t>
      </w:r>
      <w:proofErr w:type="spellEnd"/>
      <w:r w:rsidRPr="00C34D03">
        <w:rPr>
          <w:rFonts w:cstheme="minorHAnsi"/>
        </w:rPr>
        <w:t xml:space="preserve"> ou equivalente.</w:t>
      </w:r>
    </w:p>
    <w:p w14:paraId="181ADABF" w14:textId="77777777" w:rsidR="00DD105F" w:rsidRPr="00C34D03" w:rsidRDefault="00DD105F" w:rsidP="00DD105F">
      <w:pPr>
        <w:jc w:val="both"/>
        <w:rPr>
          <w:rFonts w:cstheme="minorHAnsi"/>
        </w:rPr>
      </w:pPr>
      <w:r w:rsidRPr="00C34D03">
        <w:rPr>
          <w:rFonts w:cstheme="minorHAnsi"/>
        </w:rPr>
        <w:lastRenderedPageBreak/>
        <w:t xml:space="preserve">EL-11 - Luminária tipo </w:t>
      </w:r>
      <w:proofErr w:type="spellStart"/>
      <w:r w:rsidRPr="00C34D03">
        <w:rPr>
          <w:rFonts w:cstheme="minorHAnsi"/>
        </w:rPr>
        <w:t>plafon</w:t>
      </w:r>
      <w:proofErr w:type="spellEnd"/>
      <w:r w:rsidRPr="00C34D03">
        <w:rPr>
          <w:rFonts w:cstheme="minorHAnsi"/>
        </w:rPr>
        <w:t xml:space="preserve"> painel de LED faceado, quadrada dim. 62 x 62 cm - 40w - temperatura de cor 4.000K ref. Siena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Everlight</w:t>
      </w:r>
      <w:proofErr w:type="spellEnd"/>
      <w:r w:rsidRPr="00C34D03">
        <w:rPr>
          <w:rFonts w:cstheme="minorHAnsi"/>
        </w:rPr>
        <w:t xml:space="preserve">, </w:t>
      </w:r>
      <w:proofErr w:type="spellStart"/>
      <w:r w:rsidRPr="00C34D03">
        <w:rPr>
          <w:rFonts w:cstheme="minorHAnsi"/>
        </w:rPr>
        <w:t>Lumicenter</w:t>
      </w:r>
      <w:proofErr w:type="spellEnd"/>
      <w:r w:rsidRPr="00C34D03">
        <w:rPr>
          <w:rFonts w:cstheme="minorHAnsi"/>
        </w:rPr>
        <w:t xml:space="preserve"> ou equivalente.</w:t>
      </w:r>
    </w:p>
    <w:p w14:paraId="594681F0" w14:textId="77777777" w:rsidR="00DD105F" w:rsidRPr="00C34D03" w:rsidRDefault="00DD105F" w:rsidP="00DD105F">
      <w:pPr>
        <w:jc w:val="both"/>
        <w:rPr>
          <w:rFonts w:cstheme="minorHAnsi"/>
        </w:rPr>
      </w:pPr>
      <w:r w:rsidRPr="00C34D03">
        <w:rPr>
          <w:rFonts w:cstheme="minorHAnsi"/>
        </w:rPr>
        <w:t xml:space="preserve">EL-12 - Luminária tipo </w:t>
      </w:r>
      <w:proofErr w:type="spellStart"/>
      <w:r w:rsidRPr="00C34D03">
        <w:rPr>
          <w:rFonts w:cstheme="minorHAnsi"/>
        </w:rPr>
        <w:t>plafon</w:t>
      </w:r>
      <w:proofErr w:type="spellEnd"/>
      <w:r w:rsidRPr="00C34D03">
        <w:rPr>
          <w:rFonts w:cstheme="minorHAnsi"/>
        </w:rPr>
        <w:t xml:space="preserve"> painel de LED de quadrada dim. 18 x 18 cm -14w - temperatura de cor 4.000K ref. Siena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Everlight</w:t>
      </w:r>
      <w:proofErr w:type="spellEnd"/>
      <w:r w:rsidRPr="00C34D03">
        <w:rPr>
          <w:rFonts w:cstheme="minorHAnsi"/>
        </w:rPr>
        <w:t xml:space="preserve">, </w:t>
      </w:r>
      <w:proofErr w:type="spellStart"/>
      <w:r w:rsidRPr="00C34D03">
        <w:rPr>
          <w:rFonts w:cstheme="minorHAnsi"/>
        </w:rPr>
        <w:t>Lumicenter</w:t>
      </w:r>
      <w:proofErr w:type="spellEnd"/>
      <w:r w:rsidRPr="00C34D03">
        <w:rPr>
          <w:rFonts w:cstheme="minorHAnsi"/>
        </w:rPr>
        <w:t xml:space="preserve"> ou equivalente.</w:t>
      </w:r>
    </w:p>
    <w:p w14:paraId="00F3C901" w14:textId="6B28F0CE" w:rsidR="00DD105F" w:rsidRPr="00C34D03" w:rsidRDefault="00DD105F" w:rsidP="00DD105F">
      <w:pPr>
        <w:jc w:val="both"/>
        <w:rPr>
          <w:rFonts w:cstheme="minorHAnsi"/>
        </w:rPr>
      </w:pPr>
      <w:r w:rsidRPr="00C34D03">
        <w:rPr>
          <w:rFonts w:cstheme="minorHAnsi"/>
        </w:rPr>
        <w:t>EL-12 - Lum</w:t>
      </w:r>
      <w:r w:rsidR="001540E3" w:rsidRPr="00C34D03">
        <w:rPr>
          <w:rFonts w:cstheme="minorHAnsi"/>
        </w:rPr>
        <w:t>i</w:t>
      </w:r>
      <w:r w:rsidRPr="00C34D03">
        <w:rPr>
          <w:rFonts w:cstheme="minorHAnsi"/>
        </w:rPr>
        <w:t xml:space="preserve">nária tipo painel de LED de embutir quadrada com difusor recuado 62 x 62 cm - </w:t>
      </w:r>
      <w:proofErr w:type="gramStart"/>
      <w:r w:rsidRPr="00C34D03">
        <w:rPr>
          <w:rFonts w:cstheme="minorHAnsi"/>
        </w:rPr>
        <w:t>40W</w:t>
      </w:r>
      <w:proofErr w:type="gramEnd"/>
      <w:r w:rsidRPr="00C34D03">
        <w:rPr>
          <w:rFonts w:cstheme="minorHAnsi"/>
        </w:rPr>
        <w:t xml:space="preserve"> temperatura de cor 4.000k, para as salas de cirurgia,  mod. Light Frame ref. </w:t>
      </w:r>
      <w:proofErr w:type="spellStart"/>
      <w:r w:rsidRPr="00C34D03">
        <w:rPr>
          <w:rFonts w:cstheme="minorHAnsi"/>
        </w:rPr>
        <w:t>Everligh</w:t>
      </w:r>
      <w:proofErr w:type="spellEnd"/>
      <w:r w:rsidRPr="00C34D03">
        <w:rPr>
          <w:rFonts w:cstheme="minorHAnsi"/>
        </w:rPr>
        <w:t xml:space="preserve">, </w:t>
      </w:r>
      <w:proofErr w:type="spellStart"/>
      <w:r w:rsidRPr="00C34D03">
        <w:rPr>
          <w:rFonts w:cstheme="minorHAnsi"/>
        </w:rPr>
        <w:t>Lumicenter</w:t>
      </w:r>
      <w:proofErr w:type="spellEnd"/>
      <w:r w:rsidRPr="00C34D03">
        <w:rPr>
          <w:rFonts w:cstheme="minorHAnsi"/>
        </w:rPr>
        <w:t xml:space="preserve"> ou equivalente.</w:t>
      </w:r>
    </w:p>
    <w:p w14:paraId="2372E5A9" w14:textId="77777777" w:rsidR="00DD105F" w:rsidRPr="00C34D03" w:rsidRDefault="00DD105F" w:rsidP="00DD105F">
      <w:pPr>
        <w:jc w:val="both"/>
        <w:rPr>
          <w:rFonts w:cstheme="minorHAnsi"/>
        </w:rPr>
      </w:pPr>
      <w:r w:rsidRPr="00C34D03">
        <w:rPr>
          <w:rFonts w:cstheme="minorHAnsi"/>
        </w:rPr>
        <w:t xml:space="preserve">EL-13 - Luminária para poste tipo </w:t>
      </w:r>
      <w:proofErr w:type="spellStart"/>
      <w:r w:rsidRPr="00C34D03">
        <w:rPr>
          <w:rFonts w:cstheme="minorHAnsi"/>
        </w:rPr>
        <w:t>HighBay</w:t>
      </w:r>
      <w:proofErr w:type="spellEnd"/>
      <w:r w:rsidRPr="00C34D03">
        <w:rPr>
          <w:rFonts w:cstheme="minorHAnsi"/>
        </w:rPr>
        <w:t xml:space="preserve">. Corpo alumínio com pintura eletrostática na cor preta </w:t>
      </w:r>
      <w:proofErr w:type="spellStart"/>
      <w:r w:rsidRPr="00C34D03">
        <w:rPr>
          <w:rFonts w:cstheme="minorHAnsi"/>
        </w:rPr>
        <w:t>microtexturizada</w:t>
      </w:r>
      <w:proofErr w:type="spellEnd"/>
      <w:r w:rsidRPr="00C34D03">
        <w:rPr>
          <w:rFonts w:cstheme="minorHAnsi"/>
        </w:rPr>
        <w:t xml:space="preserve">. IP65, composta por 1 módulo de LEDSMD de alto desempenho, com temperatura de cor de 4000K e IRC&gt;80. Fluxo luminoso de 4800lm e facho luminoso com abertura de 110°. Consumo de 43W e eficácia de 111lm/W. Ref. </w:t>
      </w:r>
      <w:proofErr w:type="spellStart"/>
      <w:r w:rsidRPr="00C34D03">
        <w:rPr>
          <w:rFonts w:cstheme="minorHAnsi"/>
        </w:rPr>
        <w:t>Lumicenter</w:t>
      </w:r>
      <w:proofErr w:type="spellEnd"/>
      <w:r w:rsidRPr="00C34D03">
        <w:rPr>
          <w:rFonts w:cstheme="minorHAnsi"/>
        </w:rPr>
        <w:t xml:space="preserve"> ou equivalente.</w:t>
      </w:r>
    </w:p>
    <w:p w14:paraId="09E14403" w14:textId="77777777" w:rsidR="00DD105F" w:rsidRPr="00C34D03" w:rsidRDefault="00DD105F" w:rsidP="00DD105F">
      <w:pPr>
        <w:jc w:val="both"/>
        <w:rPr>
          <w:rFonts w:cstheme="minorHAnsi"/>
        </w:rPr>
      </w:pPr>
      <w:r w:rsidRPr="00C34D03">
        <w:rPr>
          <w:rFonts w:cstheme="minorHAnsi"/>
        </w:rPr>
        <w:t xml:space="preserve">EL-14 - Luminária tipo Projetor de sobrepor tipo High </w:t>
      </w:r>
      <w:proofErr w:type="spellStart"/>
      <w:r w:rsidRPr="00C34D03">
        <w:rPr>
          <w:rFonts w:cstheme="minorHAnsi"/>
        </w:rPr>
        <w:t>Bay</w:t>
      </w:r>
      <w:proofErr w:type="spellEnd"/>
      <w:r w:rsidRPr="00C34D03">
        <w:rPr>
          <w:rFonts w:cstheme="minorHAnsi"/>
        </w:rPr>
        <w:t xml:space="preserve">, para iluminação de fachada. Corpo alumínio com pintura eletrostática na cor preta composta por 1 módulo de LED SMD de alto desempenho, com temperatura de cor de 4000K e IRC&gt;80, dissipador de calor em alumínio anodizado. Fluxo luminoso de 8300lm. Consumo de 75W. Possui driver </w:t>
      </w:r>
      <w:proofErr w:type="spellStart"/>
      <w:r w:rsidRPr="00C34D03">
        <w:rPr>
          <w:rFonts w:cstheme="minorHAnsi"/>
        </w:rPr>
        <w:t>dimerizável</w:t>
      </w:r>
      <w:proofErr w:type="spellEnd"/>
      <w:r w:rsidRPr="00C34D03">
        <w:rPr>
          <w:rFonts w:cstheme="minorHAnsi"/>
        </w:rPr>
        <w:t xml:space="preserve"> PWM 220V. Vida útil de 50.000h. Grau de proteção IP66. Ref. </w:t>
      </w:r>
      <w:proofErr w:type="spellStart"/>
      <w:r w:rsidRPr="00C34D03">
        <w:rPr>
          <w:rFonts w:cstheme="minorHAnsi"/>
        </w:rPr>
        <w:t>Lumicenter</w:t>
      </w:r>
      <w:proofErr w:type="spellEnd"/>
      <w:r w:rsidRPr="00C34D03">
        <w:rPr>
          <w:rFonts w:cstheme="minorHAnsi"/>
        </w:rPr>
        <w:t xml:space="preserve"> ou equivalente.</w:t>
      </w:r>
    </w:p>
    <w:p w14:paraId="21FAEE3D" w14:textId="1CAAF018" w:rsidR="00DD105F" w:rsidRPr="00C34D03" w:rsidRDefault="00DD105F" w:rsidP="00DD105F">
      <w:pPr>
        <w:jc w:val="both"/>
        <w:rPr>
          <w:rFonts w:cstheme="minorHAnsi"/>
        </w:rPr>
      </w:pPr>
      <w:r w:rsidRPr="00C34D03">
        <w:rPr>
          <w:rFonts w:cstheme="minorHAnsi"/>
        </w:rPr>
        <w:t xml:space="preserve">EL-15 - Luminária Projetor de sobrepor tipo High </w:t>
      </w:r>
      <w:proofErr w:type="spellStart"/>
      <w:r w:rsidRPr="00C34D03">
        <w:rPr>
          <w:rFonts w:cstheme="minorHAnsi"/>
        </w:rPr>
        <w:t>Bay</w:t>
      </w:r>
      <w:proofErr w:type="spellEnd"/>
      <w:r w:rsidRPr="00C34D03">
        <w:rPr>
          <w:rFonts w:cstheme="minorHAnsi"/>
        </w:rPr>
        <w:t>, para iluminação de estacionamento. Corpo alumínio com pintura eletrostática na cor preta. Composta por 1 módulo</w:t>
      </w:r>
      <w:r w:rsidR="001540E3" w:rsidRPr="00C34D03">
        <w:rPr>
          <w:rFonts w:cstheme="minorHAnsi"/>
        </w:rPr>
        <w:t xml:space="preserve"> </w:t>
      </w:r>
      <w:r w:rsidRPr="00C34D03">
        <w:rPr>
          <w:rFonts w:cstheme="minorHAnsi"/>
        </w:rPr>
        <w:t xml:space="preserve">de LED SMD de alto desempenho, com temperatura de cor de 4000K e IRC&gt;80. Fluxo luminoso de 8300lm e facho luminoso com abertura de 110°. Consumo de 75W, com driver </w:t>
      </w:r>
      <w:proofErr w:type="spellStart"/>
      <w:r w:rsidRPr="00C34D03">
        <w:rPr>
          <w:rFonts w:cstheme="minorHAnsi"/>
        </w:rPr>
        <w:t>dimerizável</w:t>
      </w:r>
      <w:proofErr w:type="spellEnd"/>
      <w:r w:rsidRPr="00C34D03">
        <w:rPr>
          <w:rFonts w:cstheme="minorHAnsi"/>
        </w:rPr>
        <w:t xml:space="preserve"> PWM 220V. Vida útil de 50.000h. Possui alça com regulagem de inclinação para instalação. Ref. </w:t>
      </w:r>
      <w:proofErr w:type="spellStart"/>
      <w:r w:rsidRPr="00C34D03">
        <w:rPr>
          <w:rFonts w:cstheme="minorHAnsi"/>
        </w:rPr>
        <w:t>Lumicenter</w:t>
      </w:r>
      <w:proofErr w:type="spellEnd"/>
      <w:r w:rsidRPr="00C34D03">
        <w:rPr>
          <w:rFonts w:cstheme="minorHAnsi"/>
        </w:rPr>
        <w:t xml:space="preserve"> ou equivalente.</w:t>
      </w:r>
    </w:p>
    <w:p w14:paraId="32924C67" w14:textId="2520A8A0" w:rsidR="00DD105F" w:rsidRPr="00C34D03" w:rsidRDefault="00DD105F" w:rsidP="00DD105F">
      <w:pPr>
        <w:jc w:val="both"/>
        <w:rPr>
          <w:rFonts w:cstheme="minorHAnsi"/>
        </w:rPr>
      </w:pPr>
      <w:r w:rsidRPr="00C34D03">
        <w:rPr>
          <w:rFonts w:cstheme="minorHAnsi"/>
        </w:rPr>
        <w:t xml:space="preserve">EL-16 - Poste reto engastado, produzido em aço SAE </w:t>
      </w:r>
      <w:proofErr w:type="gramStart"/>
      <w:r w:rsidRPr="00C34D03">
        <w:rPr>
          <w:rFonts w:cstheme="minorHAnsi"/>
        </w:rPr>
        <w:t>1020 ,</w:t>
      </w:r>
      <w:proofErr w:type="gramEnd"/>
      <w:r w:rsidRPr="00C34D03">
        <w:rPr>
          <w:rFonts w:cstheme="minorHAnsi"/>
        </w:rPr>
        <w:t xml:space="preserve"> com janela de inspeção, pintura eletrostática em </w:t>
      </w:r>
      <w:r w:rsidR="001540E3" w:rsidRPr="00C34D03">
        <w:rPr>
          <w:rFonts w:cstheme="minorHAnsi"/>
        </w:rPr>
        <w:t>poliéster</w:t>
      </w:r>
      <w:r w:rsidRPr="00C34D03">
        <w:rPr>
          <w:rFonts w:cstheme="minorHAnsi"/>
        </w:rPr>
        <w:t xml:space="preserve"> a pó na cor preta. Para encaixe de luminária de </w:t>
      </w:r>
      <w:proofErr w:type="spellStart"/>
      <w:r w:rsidRPr="00C34D03">
        <w:rPr>
          <w:rFonts w:cstheme="minorHAnsi"/>
        </w:rPr>
        <w:t>led</w:t>
      </w:r>
      <w:proofErr w:type="spellEnd"/>
      <w:r w:rsidRPr="00C34D03">
        <w:rPr>
          <w:rFonts w:cstheme="minorHAnsi"/>
        </w:rPr>
        <w:t xml:space="preserve">,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Lumicenter</w:t>
      </w:r>
      <w:proofErr w:type="spellEnd"/>
      <w:r w:rsidRPr="00C34D03">
        <w:rPr>
          <w:rFonts w:cstheme="minorHAnsi"/>
        </w:rPr>
        <w:t xml:space="preserve"> ou equivalente.</w:t>
      </w:r>
    </w:p>
    <w:p w14:paraId="3189CA06" w14:textId="77777777" w:rsidR="00DD105F" w:rsidRPr="00C34D03" w:rsidRDefault="00DD105F" w:rsidP="00DD105F">
      <w:pPr>
        <w:jc w:val="both"/>
        <w:rPr>
          <w:rFonts w:cstheme="minorHAnsi"/>
        </w:rPr>
      </w:pPr>
      <w:r w:rsidRPr="00C34D03">
        <w:rPr>
          <w:rFonts w:cstheme="minorHAnsi"/>
        </w:rPr>
        <w:t>EL-17 – Cabine de medição, transformação e proteção (subestação abrigada) constituindo de:</w:t>
      </w:r>
    </w:p>
    <w:p w14:paraId="0E1805A9"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Um disjuntor a vácuo 15KV-350MVA-630A com bobina de abertura e contatos auxiliares;</w:t>
      </w:r>
    </w:p>
    <w:p w14:paraId="4A9DEC70"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Chave seccionadora tripolar 15KV-400A, com e sem fusíveis;</w:t>
      </w:r>
    </w:p>
    <w:p w14:paraId="2784642F" w14:textId="09D7F7A5"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Conjunto para proteção secundária com relé eletrônico </w:t>
      </w:r>
      <w:r w:rsidR="001540E3" w:rsidRPr="00C34D03">
        <w:rPr>
          <w:rFonts w:cstheme="minorHAnsi"/>
        </w:rPr>
        <w:t>micro processado</w:t>
      </w:r>
      <w:r w:rsidRPr="00C34D03">
        <w:rPr>
          <w:rFonts w:cstheme="minorHAnsi"/>
        </w:rPr>
        <w:t xml:space="preserve"> função 50/51, transformadores de corrente e potencial, </w:t>
      </w:r>
      <w:proofErr w:type="spellStart"/>
      <w:r w:rsidRPr="00C34D03">
        <w:rPr>
          <w:rFonts w:cstheme="minorHAnsi"/>
        </w:rPr>
        <w:t>No-break</w:t>
      </w:r>
      <w:proofErr w:type="spellEnd"/>
      <w:r w:rsidRPr="00C34D03">
        <w:rPr>
          <w:rFonts w:cstheme="minorHAnsi"/>
        </w:rPr>
        <w:t>, painel e interligação;</w:t>
      </w:r>
    </w:p>
    <w:p w14:paraId="1D0438FE"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Sistema para medição de energia em média tensão;</w:t>
      </w:r>
    </w:p>
    <w:p w14:paraId="460B1A8D"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Isoladores, buchas de passagem e barramento 15KV;</w:t>
      </w:r>
    </w:p>
    <w:p w14:paraId="3306687E"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Suportes metálicos para T. </w:t>
      </w:r>
      <w:proofErr w:type="spellStart"/>
      <w:r w:rsidRPr="00C34D03">
        <w:rPr>
          <w:rFonts w:cstheme="minorHAnsi"/>
        </w:rPr>
        <w:t>Cs</w:t>
      </w:r>
      <w:proofErr w:type="spellEnd"/>
      <w:r w:rsidRPr="00C34D03">
        <w:rPr>
          <w:rFonts w:cstheme="minorHAnsi"/>
        </w:rPr>
        <w:t xml:space="preserve"> e T. </w:t>
      </w:r>
      <w:proofErr w:type="spellStart"/>
      <w:r w:rsidRPr="00C34D03">
        <w:rPr>
          <w:rFonts w:cstheme="minorHAnsi"/>
        </w:rPr>
        <w:t>Ps</w:t>
      </w:r>
      <w:proofErr w:type="spellEnd"/>
      <w:r w:rsidRPr="00C34D03">
        <w:rPr>
          <w:rFonts w:cstheme="minorHAnsi"/>
        </w:rPr>
        <w:t>;</w:t>
      </w:r>
    </w:p>
    <w:p w14:paraId="17E37860"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Malha de aterramento;</w:t>
      </w:r>
    </w:p>
    <w:p w14:paraId="0C8DC31C"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Plataforma basculante.</w:t>
      </w:r>
    </w:p>
    <w:p w14:paraId="3582C08B"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Iluminação do recinto da Cabine, normal e de emergência;</w:t>
      </w:r>
    </w:p>
    <w:p w14:paraId="74217740"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Extintor de incêndio tipo ABC – 6kg;</w:t>
      </w:r>
    </w:p>
    <w:p w14:paraId="42E8BB86"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Tapetes isolantes de borracha.</w:t>
      </w:r>
    </w:p>
    <w:p w14:paraId="756EE575" w14:textId="77777777" w:rsidR="00DD105F" w:rsidRPr="00C34D03" w:rsidRDefault="00DD105F" w:rsidP="00DD105F">
      <w:pPr>
        <w:spacing w:after="120"/>
        <w:jc w:val="both"/>
        <w:rPr>
          <w:rFonts w:cstheme="minorHAnsi"/>
        </w:rPr>
      </w:pPr>
      <w:r w:rsidRPr="00C34D03">
        <w:rPr>
          <w:rFonts w:ascii="Segoe UI Symbol" w:hAnsi="Segoe UI Symbol" w:cs="Segoe UI Symbol"/>
        </w:rPr>
        <w:lastRenderedPageBreak/>
        <w:t>➢</w:t>
      </w:r>
      <w:r w:rsidRPr="00C34D03">
        <w:rPr>
          <w:rFonts w:cstheme="minorHAnsi"/>
        </w:rPr>
        <w:t xml:space="preserve"> Armações de cantoneira com painéis de tela, esquadrias metálicas para ventilação e porta corta fogo de 1,50x2,10m.</w:t>
      </w:r>
    </w:p>
    <w:p w14:paraId="3A65BB48" w14:textId="794739AB"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 Um transformador de 500</w:t>
      </w:r>
      <w:r w:rsidR="00306599" w:rsidRPr="00C34D03">
        <w:rPr>
          <w:rFonts w:cstheme="minorHAnsi"/>
        </w:rPr>
        <w:t xml:space="preserve"> </w:t>
      </w:r>
      <w:r w:rsidRPr="00C34D03">
        <w:rPr>
          <w:rFonts w:cstheme="minorHAnsi"/>
        </w:rPr>
        <w:t xml:space="preserve">KVA 13,8KV-220V/12V </w:t>
      </w:r>
      <w:proofErr w:type="spellStart"/>
      <w:r w:rsidRPr="00C34D03">
        <w:rPr>
          <w:rFonts w:cstheme="minorHAnsi"/>
        </w:rPr>
        <w:t>isol</w:t>
      </w:r>
      <w:proofErr w:type="spellEnd"/>
      <w:r w:rsidRPr="00C34D03">
        <w:rPr>
          <w:rFonts w:cstheme="minorHAnsi"/>
        </w:rPr>
        <w:t xml:space="preserve">. a seco com laudo técnico                                           </w:t>
      </w:r>
      <w:r w:rsidRPr="00C34D03">
        <w:rPr>
          <w:rFonts w:ascii="Segoe UI Symbol" w:hAnsi="Segoe UI Symbol" w:cs="Segoe UI Symbol"/>
        </w:rPr>
        <w:t>➢</w:t>
      </w:r>
      <w:r w:rsidRPr="00C34D03">
        <w:rPr>
          <w:rFonts w:cstheme="minorHAnsi"/>
        </w:rPr>
        <w:t xml:space="preserve">Aprovação de projeto junto à Cemig </w:t>
      </w:r>
    </w:p>
    <w:p w14:paraId="6BCE83B5"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 xml:space="preserve">Sistema de aterramento da subestação incluindo cabos, barra chata em alumínio a fogo, solda exotérmica, conectores, parafusos, porcas, buchas, etc. </w:t>
      </w:r>
    </w:p>
    <w:p w14:paraId="6C9FACB0" w14:textId="77777777" w:rsidR="00DD105F" w:rsidRPr="00C34D03" w:rsidRDefault="00DD105F" w:rsidP="00DD105F">
      <w:pPr>
        <w:spacing w:after="120"/>
        <w:jc w:val="both"/>
        <w:rPr>
          <w:rFonts w:cstheme="minorHAnsi"/>
        </w:rPr>
      </w:pPr>
      <w:r w:rsidRPr="00C34D03">
        <w:rPr>
          <w:rFonts w:ascii="Segoe UI Symbol" w:hAnsi="Segoe UI Symbol" w:cs="Segoe UI Symbol"/>
        </w:rPr>
        <w:t>➢</w:t>
      </w:r>
      <w:r w:rsidRPr="00C34D03">
        <w:rPr>
          <w:rFonts w:cstheme="minorHAnsi"/>
        </w:rPr>
        <w:t>Serviço de descarga</w:t>
      </w:r>
    </w:p>
    <w:p w14:paraId="44B0D88B" w14:textId="77777777" w:rsidR="00DD105F" w:rsidRPr="00C34D03" w:rsidRDefault="00DD105F" w:rsidP="00DD105F">
      <w:pPr>
        <w:jc w:val="both"/>
        <w:rPr>
          <w:rFonts w:cstheme="minorHAnsi"/>
        </w:rPr>
      </w:pPr>
      <w:r w:rsidRPr="00C34D03">
        <w:rPr>
          <w:rFonts w:cstheme="minorHAnsi"/>
        </w:rPr>
        <w:t xml:space="preserve">EL-18 - Ramal de entrada em alta tensão com cabos </w:t>
      </w:r>
      <w:proofErr w:type="spellStart"/>
      <w:r w:rsidRPr="00C34D03">
        <w:rPr>
          <w:rFonts w:cstheme="minorHAnsi"/>
        </w:rPr>
        <w:t>isol</w:t>
      </w:r>
      <w:proofErr w:type="spellEnd"/>
      <w:r w:rsidRPr="00C34D03">
        <w:rPr>
          <w:rFonts w:cstheme="minorHAnsi"/>
        </w:rPr>
        <w:t xml:space="preserve">. 15Kv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Prysmian</w:t>
      </w:r>
      <w:proofErr w:type="spellEnd"/>
      <w:r w:rsidRPr="00C34D03">
        <w:rPr>
          <w:rFonts w:cstheme="minorHAnsi"/>
        </w:rPr>
        <w:t xml:space="preserve"> ou equivalente e eletrodutos 100 mm em aço galvanizado pesado NBR5598 padrão Cemig.</w:t>
      </w:r>
    </w:p>
    <w:p w14:paraId="4F702908" w14:textId="77777777" w:rsidR="00DD105F" w:rsidRPr="00C34D03" w:rsidRDefault="00DD105F" w:rsidP="00DD105F">
      <w:pPr>
        <w:jc w:val="both"/>
        <w:rPr>
          <w:rFonts w:cstheme="minorHAnsi"/>
        </w:rPr>
      </w:pPr>
      <w:r w:rsidRPr="00C34D03">
        <w:rPr>
          <w:rFonts w:cstheme="minorHAnsi"/>
        </w:rPr>
        <w:t xml:space="preserve">EL-19 - Poste circular de concreto para ligação da alta tensão 11m/600 </w:t>
      </w:r>
      <w:proofErr w:type="spellStart"/>
      <w:r w:rsidRPr="00C34D03">
        <w:rPr>
          <w:rFonts w:cstheme="minorHAnsi"/>
        </w:rPr>
        <w:t>dan</w:t>
      </w:r>
      <w:proofErr w:type="spellEnd"/>
      <w:r w:rsidRPr="00C34D03">
        <w:rPr>
          <w:rFonts w:cstheme="minorHAnsi"/>
        </w:rPr>
        <w:t>. As dimensões desse poste deverão ser confirmadas após a aprovação do projeto da subestação na CEMIG.</w:t>
      </w:r>
    </w:p>
    <w:p w14:paraId="4B410876" w14:textId="705F3748" w:rsidR="00DD105F" w:rsidRPr="00C34D03" w:rsidRDefault="00DD105F" w:rsidP="00DD105F">
      <w:pPr>
        <w:pStyle w:val="PargrafodaLista"/>
        <w:numPr>
          <w:ilvl w:val="1"/>
          <w:numId w:val="15"/>
        </w:numPr>
        <w:jc w:val="both"/>
        <w:rPr>
          <w:rFonts w:cstheme="minorHAnsi"/>
          <w:b/>
        </w:rPr>
      </w:pPr>
      <w:r w:rsidRPr="00C34D03">
        <w:rPr>
          <w:rFonts w:cstheme="minorHAnsi"/>
          <w:b/>
        </w:rPr>
        <w:t>– INSTALAÇÕES DE TELEFONIA E LÓGICA</w:t>
      </w:r>
    </w:p>
    <w:p w14:paraId="18EE7295" w14:textId="77777777" w:rsidR="00DD105F" w:rsidRPr="00C34D03" w:rsidRDefault="00DD105F" w:rsidP="00DD105F">
      <w:pPr>
        <w:jc w:val="both"/>
        <w:rPr>
          <w:rFonts w:cstheme="minorHAnsi"/>
        </w:rPr>
      </w:pPr>
      <w:r w:rsidRPr="00C34D03">
        <w:rPr>
          <w:rFonts w:cstheme="minorHAnsi"/>
        </w:rPr>
        <w:t xml:space="preserve">TE-01 – </w:t>
      </w:r>
      <w:proofErr w:type="spellStart"/>
      <w:r w:rsidRPr="00C34D03">
        <w:rPr>
          <w:rFonts w:cstheme="minorHAnsi"/>
        </w:rPr>
        <w:t>Eletrocalhas</w:t>
      </w:r>
      <w:proofErr w:type="spellEnd"/>
      <w:r w:rsidRPr="00C34D03">
        <w:rPr>
          <w:rFonts w:cstheme="minorHAnsi"/>
        </w:rPr>
        <w:t xml:space="preserve"> em aço galvanizado tipo lisa com tampa em chapa # 16, ref. </w:t>
      </w:r>
      <w:proofErr w:type="spellStart"/>
      <w:r w:rsidRPr="00C34D03">
        <w:rPr>
          <w:rFonts w:cstheme="minorHAnsi"/>
        </w:rPr>
        <w:t>Mopa</w:t>
      </w:r>
      <w:proofErr w:type="spellEnd"/>
      <w:r w:rsidRPr="00C34D03">
        <w:rPr>
          <w:rFonts w:cstheme="minorHAnsi"/>
        </w:rPr>
        <w:t xml:space="preserve"> ou equivalente.</w:t>
      </w:r>
    </w:p>
    <w:p w14:paraId="0EAE7E32" w14:textId="77777777" w:rsidR="00DD105F" w:rsidRPr="00C34D03" w:rsidRDefault="00DD105F" w:rsidP="00DD105F">
      <w:pPr>
        <w:jc w:val="both"/>
        <w:rPr>
          <w:rFonts w:cstheme="minorHAnsi"/>
        </w:rPr>
      </w:pPr>
      <w:r w:rsidRPr="00C34D03">
        <w:rPr>
          <w:rFonts w:cstheme="minorHAnsi"/>
        </w:rPr>
        <w:t xml:space="preserve">TE-02 - Os eletrodutos aparentes serão em aço galvanizado tipo </w:t>
      </w:r>
      <w:proofErr w:type="spellStart"/>
      <w:r w:rsidRPr="00C34D03">
        <w:rPr>
          <w:rFonts w:cstheme="minorHAnsi"/>
        </w:rPr>
        <w:t>semi-pesado</w:t>
      </w:r>
      <w:proofErr w:type="spellEnd"/>
      <w:r w:rsidRPr="00C34D03">
        <w:rPr>
          <w:rFonts w:cstheme="minorHAnsi"/>
        </w:rPr>
        <w:t xml:space="preserve"> rosqueáveis podendo ser utilizados </w:t>
      </w:r>
      <w:proofErr w:type="spellStart"/>
      <w:r w:rsidRPr="00C34D03">
        <w:rPr>
          <w:rFonts w:cstheme="minorHAnsi"/>
        </w:rPr>
        <w:t>uniduts</w:t>
      </w:r>
      <w:proofErr w:type="spellEnd"/>
      <w:r w:rsidRPr="00C34D03">
        <w:rPr>
          <w:rFonts w:cstheme="minorHAnsi"/>
        </w:rPr>
        <w:t xml:space="preserve">, marca </w:t>
      </w:r>
      <w:proofErr w:type="spellStart"/>
      <w:r w:rsidRPr="00C34D03">
        <w:rPr>
          <w:rFonts w:cstheme="minorHAnsi"/>
        </w:rPr>
        <w:t>Elecon</w:t>
      </w:r>
      <w:proofErr w:type="spellEnd"/>
      <w:r w:rsidRPr="00C34D03">
        <w:rPr>
          <w:rFonts w:cstheme="minorHAnsi"/>
        </w:rPr>
        <w:t xml:space="preserve"> ou equivalente. </w:t>
      </w:r>
      <w:proofErr w:type="spellStart"/>
      <w:r w:rsidRPr="00C34D03">
        <w:rPr>
          <w:rFonts w:cstheme="minorHAnsi"/>
        </w:rPr>
        <w:t>Conduletes</w:t>
      </w:r>
      <w:proofErr w:type="spellEnd"/>
      <w:r w:rsidRPr="00C34D03">
        <w:rPr>
          <w:rFonts w:cstheme="minorHAnsi"/>
        </w:rPr>
        <w:t xml:space="preserve"> em alumínio tipo múltiplo com tampa ref. Tramontina ou equivalente. Os eletrodutos embutidos poderão ser em PVC ref. Tigre ou equivalente.</w:t>
      </w:r>
    </w:p>
    <w:p w14:paraId="572C0341" w14:textId="77777777" w:rsidR="00DD105F" w:rsidRPr="00C34D03" w:rsidRDefault="00DD105F" w:rsidP="00DD105F">
      <w:pPr>
        <w:jc w:val="both"/>
        <w:rPr>
          <w:rFonts w:cstheme="minorHAnsi"/>
        </w:rPr>
      </w:pPr>
      <w:r w:rsidRPr="00C34D03">
        <w:rPr>
          <w:rFonts w:cstheme="minorHAnsi"/>
        </w:rPr>
        <w:t xml:space="preserve">TE-03 – </w:t>
      </w:r>
      <w:proofErr w:type="spellStart"/>
      <w:r w:rsidRPr="00C34D03">
        <w:rPr>
          <w:rFonts w:cstheme="minorHAnsi"/>
        </w:rPr>
        <w:t>Conduletes</w:t>
      </w:r>
      <w:proofErr w:type="spellEnd"/>
      <w:r w:rsidRPr="00C34D03">
        <w:rPr>
          <w:rFonts w:cstheme="minorHAnsi"/>
        </w:rPr>
        <w:t xml:space="preserve"> em alumínio serão do tipo múltiplo com tampa ref. Tramontina ou equivalente.</w:t>
      </w:r>
    </w:p>
    <w:p w14:paraId="4E85AC34" w14:textId="77777777" w:rsidR="00DD105F" w:rsidRPr="00C34D03" w:rsidRDefault="00DD105F" w:rsidP="00DD105F">
      <w:pPr>
        <w:jc w:val="both"/>
        <w:rPr>
          <w:rFonts w:cstheme="minorHAnsi"/>
        </w:rPr>
      </w:pPr>
      <w:r w:rsidRPr="00C34D03">
        <w:rPr>
          <w:rFonts w:cstheme="minorHAnsi"/>
        </w:rPr>
        <w:t>TE-04 – Caixas em PVC 4”x2” e 4” x 4” ref. Tigre ou equivalente.</w:t>
      </w:r>
    </w:p>
    <w:p w14:paraId="792C2DB0" w14:textId="77777777" w:rsidR="00DD105F" w:rsidRPr="00C34D03" w:rsidRDefault="00DD105F" w:rsidP="00DD105F">
      <w:pPr>
        <w:jc w:val="both"/>
        <w:rPr>
          <w:rFonts w:cstheme="minorHAnsi"/>
        </w:rPr>
      </w:pPr>
      <w:r w:rsidRPr="00C34D03">
        <w:rPr>
          <w:rFonts w:cstheme="minorHAnsi"/>
        </w:rPr>
        <w:t>TE-05 – As tomadas de dados e voz serão do tipo RJ-45 categoria 6, ref. Furukawa ou equivalente.</w:t>
      </w:r>
    </w:p>
    <w:p w14:paraId="2EE1C13C" w14:textId="77777777" w:rsidR="00DD105F" w:rsidRPr="00C34D03" w:rsidRDefault="00DD105F" w:rsidP="00DD105F">
      <w:pPr>
        <w:jc w:val="both"/>
        <w:rPr>
          <w:rFonts w:cstheme="minorHAnsi"/>
        </w:rPr>
      </w:pPr>
      <w:r w:rsidRPr="00C34D03">
        <w:rPr>
          <w:rFonts w:cstheme="minorHAnsi"/>
        </w:rPr>
        <w:t xml:space="preserve">TE-06 – Os cabos de rede lógica e telefonia serão do tipo UTP categoria 6 na cor azul para dados e na cor branco para telefonia, </w:t>
      </w:r>
      <w:proofErr w:type="spellStart"/>
      <w:r w:rsidRPr="00C34D03">
        <w:rPr>
          <w:rFonts w:cstheme="minorHAnsi"/>
        </w:rPr>
        <w:t>fab</w:t>
      </w:r>
      <w:proofErr w:type="spellEnd"/>
      <w:r w:rsidRPr="00C34D03">
        <w:rPr>
          <w:rFonts w:cstheme="minorHAnsi"/>
        </w:rPr>
        <w:t>. Furukawa ou equivalente.</w:t>
      </w:r>
    </w:p>
    <w:p w14:paraId="25BEDDDC" w14:textId="77777777" w:rsidR="00DD105F" w:rsidRPr="00C34D03" w:rsidRDefault="00DD105F" w:rsidP="00DD105F">
      <w:pPr>
        <w:jc w:val="both"/>
        <w:rPr>
          <w:rFonts w:cstheme="minorHAnsi"/>
        </w:rPr>
      </w:pPr>
      <w:r w:rsidRPr="00C34D03">
        <w:rPr>
          <w:rFonts w:cstheme="minorHAnsi"/>
        </w:rPr>
        <w:t xml:space="preserve">TE-07 – Patch </w:t>
      </w:r>
      <w:proofErr w:type="spellStart"/>
      <w:r w:rsidRPr="00C34D03">
        <w:rPr>
          <w:rFonts w:cstheme="minorHAnsi"/>
        </w:rPr>
        <w:t>Panels</w:t>
      </w:r>
      <w:proofErr w:type="spellEnd"/>
      <w:r w:rsidRPr="00C34D03">
        <w:rPr>
          <w:rFonts w:cstheme="minorHAnsi"/>
        </w:rPr>
        <w:t xml:space="preserve"> de 24 portas cat. 6 ref. Furukawa ou equivalente.</w:t>
      </w:r>
    </w:p>
    <w:p w14:paraId="26520A34" w14:textId="74E7C47C" w:rsidR="00DD105F" w:rsidRPr="00C34D03" w:rsidRDefault="00DD105F" w:rsidP="00DD105F">
      <w:pPr>
        <w:jc w:val="both"/>
        <w:rPr>
          <w:rFonts w:cstheme="minorHAnsi"/>
        </w:rPr>
      </w:pPr>
      <w:r w:rsidRPr="00C34D03">
        <w:rPr>
          <w:rFonts w:cstheme="minorHAnsi"/>
        </w:rPr>
        <w:t xml:space="preserve">TE-08 - Patch </w:t>
      </w:r>
      <w:proofErr w:type="spellStart"/>
      <w:r w:rsidRPr="00C34D03">
        <w:rPr>
          <w:rFonts w:cstheme="minorHAnsi"/>
        </w:rPr>
        <w:t>cords</w:t>
      </w:r>
      <w:proofErr w:type="spellEnd"/>
      <w:r w:rsidRPr="00C34D03">
        <w:rPr>
          <w:rFonts w:cstheme="minorHAnsi"/>
        </w:rPr>
        <w:t xml:space="preserve"> tipo UTP cat.6, EIA 568A, comprimento 2 metros e 1 metro ref. Fur</w:t>
      </w:r>
      <w:r w:rsidR="00037C39" w:rsidRPr="00C34D03">
        <w:rPr>
          <w:rFonts w:cstheme="minorHAnsi"/>
        </w:rPr>
        <w:t>u</w:t>
      </w:r>
      <w:r w:rsidRPr="00C34D03">
        <w:rPr>
          <w:rFonts w:cstheme="minorHAnsi"/>
        </w:rPr>
        <w:t>kawa ou equivalente.</w:t>
      </w:r>
    </w:p>
    <w:p w14:paraId="345E3918" w14:textId="77777777" w:rsidR="00DD105F" w:rsidRPr="00C34D03" w:rsidRDefault="00DD105F" w:rsidP="00DD105F">
      <w:pPr>
        <w:jc w:val="both"/>
        <w:rPr>
          <w:rFonts w:cstheme="minorHAnsi"/>
        </w:rPr>
      </w:pPr>
      <w:r w:rsidRPr="00C34D03">
        <w:rPr>
          <w:rFonts w:cstheme="minorHAnsi"/>
        </w:rPr>
        <w:t xml:space="preserve">TE-09 - Access Point para rede </w:t>
      </w:r>
      <w:proofErr w:type="spellStart"/>
      <w:r w:rsidRPr="00C34D03">
        <w:rPr>
          <w:rFonts w:cstheme="minorHAnsi"/>
        </w:rPr>
        <w:t>Wifi</w:t>
      </w:r>
      <w:proofErr w:type="spellEnd"/>
      <w:r w:rsidRPr="00C34D03">
        <w:rPr>
          <w:rFonts w:cstheme="minorHAnsi"/>
        </w:rPr>
        <w:t xml:space="preserve"> dual </w:t>
      </w:r>
      <w:proofErr w:type="spellStart"/>
      <w:r w:rsidRPr="00C34D03">
        <w:rPr>
          <w:rFonts w:cstheme="minorHAnsi"/>
        </w:rPr>
        <w:t>band</w:t>
      </w:r>
      <w:proofErr w:type="spellEnd"/>
      <w:r w:rsidRPr="00C34D03">
        <w:rPr>
          <w:rFonts w:cstheme="minorHAnsi"/>
        </w:rPr>
        <w:t xml:space="preserve"> longo alcance, instalado no teto, cat.6 TP-Link ou equivalente.</w:t>
      </w:r>
    </w:p>
    <w:p w14:paraId="1DC11D25" w14:textId="5E019E83" w:rsidR="00DD105F" w:rsidRPr="00C34D03" w:rsidRDefault="00DD105F" w:rsidP="00DD105F">
      <w:pPr>
        <w:jc w:val="both"/>
        <w:rPr>
          <w:rFonts w:cstheme="minorHAnsi"/>
        </w:rPr>
      </w:pPr>
      <w:r w:rsidRPr="00C34D03">
        <w:rPr>
          <w:rFonts w:cstheme="minorHAnsi"/>
        </w:rPr>
        <w:t xml:space="preserve">TE-10 - Câmera para rede CFTV com dome, alta resolução ref. </w:t>
      </w:r>
      <w:proofErr w:type="spellStart"/>
      <w:r w:rsidR="001540E3" w:rsidRPr="00C34D03">
        <w:rPr>
          <w:rFonts w:cstheme="minorHAnsi"/>
        </w:rPr>
        <w:t>Intelbrás</w:t>
      </w:r>
      <w:proofErr w:type="spellEnd"/>
      <w:r w:rsidRPr="00C34D03">
        <w:rPr>
          <w:rFonts w:cstheme="minorHAnsi"/>
        </w:rPr>
        <w:t xml:space="preserve"> ou equivalente.</w:t>
      </w:r>
    </w:p>
    <w:p w14:paraId="1487DC9A" w14:textId="7129C9B0" w:rsidR="00DD105F" w:rsidRPr="00C34D03" w:rsidRDefault="00DD105F" w:rsidP="00DD105F">
      <w:pPr>
        <w:jc w:val="both"/>
        <w:rPr>
          <w:rFonts w:cstheme="minorHAnsi"/>
        </w:rPr>
      </w:pPr>
      <w:r w:rsidRPr="00C34D03">
        <w:rPr>
          <w:rFonts w:cstheme="minorHAnsi"/>
        </w:rPr>
        <w:t>TE-11 – Todo o cabeamento de dados e voz deverá ser certificado para categoria 6, conforme norma vigente.</w:t>
      </w:r>
    </w:p>
    <w:p w14:paraId="26B50CC2" w14:textId="77777777" w:rsidR="001722EF" w:rsidRDefault="001722EF" w:rsidP="00DD105F">
      <w:pPr>
        <w:jc w:val="both"/>
        <w:rPr>
          <w:rFonts w:cstheme="minorHAnsi"/>
          <w:b/>
          <w:caps/>
        </w:rPr>
      </w:pPr>
    </w:p>
    <w:p w14:paraId="3B26B05A" w14:textId="0AB728D9" w:rsidR="00DD105F" w:rsidRPr="00C34D03" w:rsidRDefault="00DD105F" w:rsidP="00DD105F">
      <w:pPr>
        <w:jc w:val="both"/>
        <w:rPr>
          <w:rFonts w:cstheme="minorHAnsi"/>
          <w:b/>
          <w:caps/>
        </w:rPr>
      </w:pPr>
      <w:r w:rsidRPr="00C34D03">
        <w:rPr>
          <w:rFonts w:cstheme="minorHAnsi"/>
          <w:b/>
          <w:caps/>
        </w:rPr>
        <w:t xml:space="preserve">17.3 – Sistema de Prevenção e combate a Incêndio </w:t>
      </w:r>
    </w:p>
    <w:p w14:paraId="56482D35" w14:textId="77777777" w:rsidR="00DD105F" w:rsidRPr="00C34D03" w:rsidRDefault="00DD105F" w:rsidP="00DD105F">
      <w:pPr>
        <w:jc w:val="both"/>
        <w:rPr>
          <w:rFonts w:cstheme="minorHAnsi"/>
          <w:color w:val="FF0000"/>
        </w:rPr>
      </w:pPr>
      <w:r w:rsidRPr="00C34D03">
        <w:rPr>
          <w:rFonts w:cstheme="minorHAnsi"/>
        </w:rPr>
        <w:t xml:space="preserve">IN-01 – Todas as tubulações de incêndio deverão ser em aço galvanizado pesado norma NBR 5580, ref. Apolo ou equivalente. As conexões deverão ser do tipo Tupy ou equivalente. Os registros nos </w:t>
      </w:r>
      <w:r w:rsidRPr="00C34D03">
        <w:rPr>
          <w:rFonts w:cstheme="minorHAnsi"/>
        </w:rPr>
        <w:lastRenderedPageBreak/>
        <w:t xml:space="preserve">hidrantes deverão ter corpo em latão, volante em alumínio, com pressão máxima de trabalho de 16 Kg/cm2,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Belmar</w:t>
      </w:r>
      <w:proofErr w:type="spellEnd"/>
      <w:r w:rsidRPr="00C34D03">
        <w:rPr>
          <w:rFonts w:cstheme="minorHAnsi"/>
        </w:rPr>
        <w:t xml:space="preserve"> ou equivalente.</w:t>
      </w:r>
    </w:p>
    <w:p w14:paraId="29FB3328" w14:textId="77777777" w:rsidR="00DD105F" w:rsidRPr="00C34D03" w:rsidRDefault="00DD105F" w:rsidP="00DD105F">
      <w:pPr>
        <w:jc w:val="both"/>
        <w:rPr>
          <w:rFonts w:cstheme="minorHAnsi"/>
        </w:rPr>
      </w:pPr>
      <w:r w:rsidRPr="00C34D03">
        <w:rPr>
          <w:rFonts w:cstheme="minorHAnsi"/>
        </w:rPr>
        <w:t>IN-02 – As mangueiras de incêndio deverão ser do tipo 2 e serão instaladas dentro do prazo de validade durante a entrega da obra.</w:t>
      </w:r>
    </w:p>
    <w:p w14:paraId="24E64466" w14:textId="77777777" w:rsidR="00DD105F" w:rsidRPr="00C34D03" w:rsidRDefault="00DD105F" w:rsidP="00DD105F">
      <w:pPr>
        <w:jc w:val="both"/>
        <w:rPr>
          <w:rFonts w:cstheme="minorHAnsi"/>
        </w:rPr>
      </w:pPr>
      <w:r w:rsidRPr="00C34D03">
        <w:rPr>
          <w:rFonts w:cstheme="minorHAnsi"/>
        </w:rPr>
        <w:t xml:space="preserve">IN-02 – As bombas do sistema PCI serão do tipo centrífuga trifásica, pot. 7,5 </w:t>
      </w:r>
      <w:proofErr w:type="spellStart"/>
      <w:r w:rsidRPr="00C34D03">
        <w:rPr>
          <w:rFonts w:cstheme="minorHAnsi"/>
        </w:rPr>
        <w:t>cv</w:t>
      </w:r>
      <w:proofErr w:type="spellEnd"/>
      <w:r w:rsidRPr="00C34D03">
        <w:rPr>
          <w:rFonts w:cstheme="minorHAnsi"/>
        </w:rPr>
        <w:t xml:space="preserve">, pressão de 36 a 42 </w:t>
      </w:r>
      <w:proofErr w:type="spellStart"/>
      <w:r w:rsidRPr="00C34D03">
        <w:rPr>
          <w:rFonts w:cstheme="minorHAnsi"/>
        </w:rPr>
        <w:t>mca</w:t>
      </w:r>
      <w:proofErr w:type="spellEnd"/>
      <w:r w:rsidRPr="00C34D03">
        <w:rPr>
          <w:rFonts w:cstheme="minorHAnsi"/>
        </w:rPr>
        <w:t>, vazão entre 38 e 20 m3/h, 220V, 60 Hz ref. Mesquita Motores ou equivalente. As potências e vazões da bomba principal e a bomba Jockey deverão ser confirmadas após a aprovação do projeto no Corpo de Bombeiros.</w:t>
      </w:r>
    </w:p>
    <w:p w14:paraId="30DABFBE" w14:textId="77777777" w:rsidR="00DD105F" w:rsidRPr="00C34D03" w:rsidRDefault="00DD105F" w:rsidP="00DD105F">
      <w:pPr>
        <w:jc w:val="both"/>
        <w:rPr>
          <w:rFonts w:cstheme="minorHAnsi"/>
        </w:rPr>
      </w:pPr>
      <w:r w:rsidRPr="00C34D03">
        <w:rPr>
          <w:rFonts w:cstheme="minorHAnsi"/>
        </w:rPr>
        <w:t xml:space="preserve">IN-03 – O quadro de comando das bombas de incêndio serão de </w:t>
      </w:r>
      <w:proofErr w:type="spellStart"/>
      <w:r w:rsidRPr="00C34D03">
        <w:rPr>
          <w:rFonts w:cstheme="minorHAnsi"/>
        </w:rPr>
        <w:t>fab</w:t>
      </w:r>
      <w:proofErr w:type="spellEnd"/>
      <w:r w:rsidRPr="00C34D03">
        <w:rPr>
          <w:rFonts w:cstheme="minorHAnsi"/>
        </w:rPr>
        <w:t>. RST Quadros Elétricos ou equivalente.</w:t>
      </w:r>
    </w:p>
    <w:p w14:paraId="52FAA8D3" w14:textId="77777777" w:rsidR="00DD105F" w:rsidRPr="00C34D03" w:rsidRDefault="00DD105F" w:rsidP="00DD105F">
      <w:pPr>
        <w:jc w:val="both"/>
        <w:rPr>
          <w:rFonts w:cstheme="minorHAnsi"/>
        </w:rPr>
      </w:pPr>
      <w:r w:rsidRPr="00C34D03">
        <w:rPr>
          <w:rFonts w:cstheme="minorHAnsi"/>
        </w:rPr>
        <w:t xml:space="preserve">IN-04 – O sistema de detecção de fumaça e alarme deverá ser do tipo endereçável com centrais e detectores ref. </w:t>
      </w:r>
      <w:proofErr w:type="spellStart"/>
      <w:r w:rsidRPr="00C34D03">
        <w:rPr>
          <w:rFonts w:cstheme="minorHAnsi"/>
        </w:rPr>
        <w:t>Intelbrás</w:t>
      </w:r>
      <w:proofErr w:type="spellEnd"/>
      <w:r w:rsidRPr="00C34D03">
        <w:rPr>
          <w:rFonts w:cstheme="minorHAnsi"/>
        </w:rPr>
        <w:t xml:space="preserve"> ou equivalente.</w:t>
      </w:r>
    </w:p>
    <w:p w14:paraId="752B8775" w14:textId="6B8B2F8E" w:rsidR="00DD105F" w:rsidRPr="00C34D03" w:rsidRDefault="00DD105F" w:rsidP="00DD105F">
      <w:pPr>
        <w:jc w:val="both"/>
        <w:rPr>
          <w:rFonts w:cstheme="minorHAnsi"/>
        </w:rPr>
      </w:pPr>
      <w:r w:rsidRPr="00C34D03">
        <w:rPr>
          <w:rFonts w:cstheme="minorHAnsi"/>
        </w:rPr>
        <w:t xml:space="preserve">IN-05 – Extintores de </w:t>
      </w:r>
      <w:r w:rsidR="00037C39" w:rsidRPr="00C34D03">
        <w:rPr>
          <w:rFonts w:cstheme="minorHAnsi"/>
        </w:rPr>
        <w:t>incêndio</w:t>
      </w:r>
      <w:r w:rsidRPr="00C34D03">
        <w:rPr>
          <w:rFonts w:cstheme="minorHAnsi"/>
        </w:rPr>
        <w:t xml:space="preserve"> do tipo PQS, CO2 e AP ref. </w:t>
      </w:r>
      <w:proofErr w:type="spellStart"/>
      <w:r w:rsidRPr="00C34D03">
        <w:rPr>
          <w:rFonts w:cstheme="minorHAnsi"/>
        </w:rPr>
        <w:t>Extiminas</w:t>
      </w:r>
      <w:proofErr w:type="spellEnd"/>
      <w:r w:rsidRPr="00C34D03">
        <w:rPr>
          <w:rFonts w:cstheme="minorHAnsi"/>
        </w:rPr>
        <w:t xml:space="preserve"> ou equivalente. Todos os extintores deverão ser conferidos quanto ao prazo de validade durante a entrega da obra.</w:t>
      </w:r>
    </w:p>
    <w:p w14:paraId="21F8876C" w14:textId="77777777" w:rsidR="00DD105F" w:rsidRPr="00C34D03" w:rsidRDefault="00DD105F" w:rsidP="00DD105F">
      <w:pPr>
        <w:jc w:val="both"/>
        <w:rPr>
          <w:rFonts w:cstheme="minorHAnsi"/>
        </w:rPr>
      </w:pPr>
      <w:r w:rsidRPr="00C34D03">
        <w:rPr>
          <w:rFonts w:cstheme="minorHAnsi"/>
        </w:rPr>
        <w:t>IN-06 – Toda a sinalização de rota de fuga deverá ser em placas tipo fotoluminescente.</w:t>
      </w:r>
    </w:p>
    <w:p w14:paraId="566FEDB6" w14:textId="77777777" w:rsidR="00DD105F" w:rsidRPr="00C34D03" w:rsidRDefault="00DD105F" w:rsidP="00DD105F">
      <w:pPr>
        <w:jc w:val="both"/>
        <w:rPr>
          <w:rFonts w:cstheme="minorHAnsi"/>
        </w:rPr>
      </w:pPr>
      <w:r w:rsidRPr="00C34D03">
        <w:rPr>
          <w:rFonts w:cstheme="minorHAnsi"/>
        </w:rPr>
        <w:t>IN-07 – Todas as tubulações e conexões de incêndios deverão ser pintadas na cor vermelha.</w:t>
      </w:r>
    </w:p>
    <w:p w14:paraId="1EFF30CB" w14:textId="77777777" w:rsidR="00DD105F" w:rsidRPr="00C34D03" w:rsidRDefault="00DD105F" w:rsidP="00DD105F">
      <w:pPr>
        <w:jc w:val="both"/>
        <w:rPr>
          <w:rFonts w:cstheme="minorHAnsi"/>
        </w:rPr>
      </w:pPr>
    </w:p>
    <w:p w14:paraId="3EFF8EC6" w14:textId="1E8C3625" w:rsidR="00DD105F" w:rsidRPr="00C34D03" w:rsidRDefault="00DD105F" w:rsidP="006346B9">
      <w:pPr>
        <w:pStyle w:val="PargrafodaLista"/>
        <w:numPr>
          <w:ilvl w:val="1"/>
          <w:numId w:val="16"/>
        </w:numPr>
        <w:jc w:val="both"/>
        <w:rPr>
          <w:rFonts w:cstheme="minorHAnsi"/>
          <w:b/>
        </w:rPr>
      </w:pPr>
      <w:r w:rsidRPr="00C34D03">
        <w:rPr>
          <w:rFonts w:cstheme="minorHAnsi"/>
          <w:b/>
        </w:rPr>
        <w:t>– SISTEMA DE CHAMADA DE ENFERMAGEM</w:t>
      </w:r>
    </w:p>
    <w:p w14:paraId="6D151027" w14:textId="77777777" w:rsidR="00DD105F" w:rsidRPr="00C34D03" w:rsidRDefault="00DD105F" w:rsidP="00DD105F">
      <w:pPr>
        <w:rPr>
          <w:rFonts w:cstheme="minorHAnsi"/>
        </w:rPr>
      </w:pPr>
      <w:r w:rsidRPr="00C34D03">
        <w:rPr>
          <w:rFonts w:cstheme="minorHAnsi"/>
        </w:rPr>
        <w:t xml:space="preserve">CE-01 – Botão do paciente com desconexão que possui formato ergonômico, injetada em plástico ABS e </w:t>
      </w:r>
      <w:proofErr w:type="spellStart"/>
      <w:r w:rsidRPr="00C34D03">
        <w:rPr>
          <w:rFonts w:cstheme="minorHAnsi"/>
        </w:rPr>
        <w:t>desinfectável</w:t>
      </w:r>
      <w:proofErr w:type="spellEnd"/>
      <w:r w:rsidRPr="00C34D03">
        <w:rPr>
          <w:rFonts w:cstheme="minorHAnsi"/>
        </w:rPr>
        <w:t xml:space="preserve"> por imersão. Possui plug RJ11 e conector DIM. Ref. </w:t>
      </w:r>
      <w:proofErr w:type="spellStart"/>
      <w:r w:rsidRPr="00C34D03">
        <w:rPr>
          <w:rFonts w:cstheme="minorHAnsi"/>
        </w:rPr>
        <w:t>Sincron</w:t>
      </w:r>
      <w:proofErr w:type="spellEnd"/>
      <w:r w:rsidRPr="00C34D03">
        <w:rPr>
          <w:rFonts w:cstheme="minorHAnsi"/>
        </w:rPr>
        <w:t xml:space="preserve"> ou equivalente.</w:t>
      </w:r>
    </w:p>
    <w:p w14:paraId="5C199A48" w14:textId="77777777" w:rsidR="00DD105F" w:rsidRPr="00C34D03" w:rsidRDefault="00DD105F" w:rsidP="00DD105F">
      <w:pPr>
        <w:rPr>
          <w:rFonts w:cstheme="minorHAnsi"/>
        </w:rPr>
      </w:pPr>
      <w:r w:rsidRPr="00C34D03">
        <w:rPr>
          <w:rFonts w:cstheme="minorHAnsi"/>
        </w:rPr>
        <w:t xml:space="preserve">CE-02 - Estação para banheiro com cordel com 02 </w:t>
      </w:r>
      <w:proofErr w:type="spellStart"/>
      <w:r w:rsidRPr="00C34D03">
        <w:rPr>
          <w:rFonts w:cstheme="minorHAnsi"/>
        </w:rPr>
        <w:t>leds</w:t>
      </w:r>
      <w:proofErr w:type="spellEnd"/>
      <w:r w:rsidRPr="00C34D03">
        <w:rPr>
          <w:rFonts w:cstheme="minorHAnsi"/>
        </w:rPr>
        <w:t xml:space="preserve"> de indicação e botão de cancelamento. Possibilidades de fixação em caixa 4x2. Ref. </w:t>
      </w:r>
      <w:proofErr w:type="spellStart"/>
      <w:r w:rsidRPr="00C34D03">
        <w:rPr>
          <w:rFonts w:cstheme="minorHAnsi"/>
        </w:rPr>
        <w:t>Sincron</w:t>
      </w:r>
      <w:proofErr w:type="spellEnd"/>
      <w:r w:rsidRPr="00C34D03">
        <w:rPr>
          <w:rFonts w:cstheme="minorHAnsi"/>
        </w:rPr>
        <w:t xml:space="preserve"> ou equivalente.</w:t>
      </w:r>
    </w:p>
    <w:p w14:paraId="5D40AE92" w14:textId="77777777" w:rsidR="00DD105F" w:rsidRPr="00C34D03" w:rsidRDefault="00DD105F" w:rsidP="00DD105F">
      <w:pPr>
        <w:rPr>
          <w:rFonts w:cstheme="minorHAnsi"/>
        </w:rPr>
      </w:pPr>
      <w:r w:rsidRPr="00C34D03">
        <w:rPr>
          <w:rFonts w:cstheme="minorHAnsi"/>
        </w:rPr>
        <w:t xml:space="preserve">CE-03 - Sinaleiro de porta de </w:t>
      </w:r>
      <w:proofErr w:type="spellStart"/>
      <w:r w:rsidRPr="00C34D03">
        <w:rPr>
          <w:rFonts w:cstheme="minorHAnsi"/>
        </w:rPr>
        <w:t>led’s</w:t>
      </w:r>
      <w:proofErr w:type="spellEnd"/>
      <w:r w:rsidRPr="00C34D03">
        <w:rPr>
          <w:rFonts w:cstheme="minorHAnsi"/>
        </w:rPr>
        <w:t xml:space="preserve"> com material ABS e CAST transparente, fixação em caixa 4x2. O sinaleiro de porta trabalha em paralelo com a estação, possibilitando a sinalização do tipo de chamada ou atendimento que está ocorrendo, as cores indicativas são vermelho, verde, amarelo e azul.</w:t>
      </w:r>
    </w:p>
    <w:p w14:paraId="1575FEE5" w14:textId="77777777" w:rsidR="00DD105F" w:rsidRPr="00C34D03" w:rsidRDefault="00DD105F" w:rsidP="00DD105F">
      <w:pPr>
        <w:rPr>
          <w:rFonts w:cstheme="minorHAnsi"/>
        </w:rPr>
      </w:pPr>
      <w:r w:rsidRPr="00C34D03">
        <w:rPr>
          <w:rFonts w:cstheme="minorHAnsi"/>
        </w:rPr>
        <w:t xml:space="preserve">CE-04 - Central </w:t>
      </w:r>
      <w:proofErr w:type="spellStart"/>
      <w:r w:rsidRPr="00C34D03">
        <w:rPr>
          <w:rFonts w:cstheme="minorHAnsi"/>
        </w:rPr>
        <w:t>master</w:t>
      </w:r>
      <w:proofErr w:type="spellEnd"/>
      <w:r w:rsidRPr="00C34D03">
        <w:rPr>
          <w:rFonts w:cstheme="minorHAnsi"/>
        </w:rPr>
        <w:t xml:space="preserve"> </w:t>
      </w:r>
      <w:proofErr w:type="spellStart"/>
      <w:r w:rsidRPr="00C34D03">
        <w:rPr>
          <w:rFonts w:cstheme="minorHAnsi"/>
        </w:rPr>
        <w:t>plus</w:t>
      </w:r>
      <w:proofErr w:type="spellEnd"/>
      <w:r w:rsidRPr="00C34D03">
        <w:rPr>
          <w:rFonts w:cstheme="minorHAnsi"/>
        </w:rPr>
        <w:t xml:space="preserve"> com voz para posto de enfermagem com sinalização sonora e visual/display LCD 16x2 com área visível de (21mmx96mm), mostra os eventos em tempo real/sensor do </w:t>
      </w:r>
      <w:proofErr w:type="spellStart"/>
      <w:r w:rsidRPr="00C34D03">
        <w:rPr>
          <w:rFonts w:cstheme="minorHAnsi"/>
        </w:rPr>
        <w:t>monofone</w:t>
      </w:r>
      <w:proofErr w:type="spellEnd"/>
      <w:r w:rsidRPr="00C34D03">
        <w:rPr>
          <w:rFonts w:cstheme="minorHAnsi"/>
        </w:rPr>
        <w:t xml:space="preserve"> por aproximação/comunicação por voz full duplex/teclas de discagem e configuração (endereçamento) dos quartos/aceita personalização/comunicação serial com as estações de leito. Através do software, emite relatório sobre os tipos de eventos e seus respectivos tempos, na tela de monitoramento sinaliza os eventos em tempo real e integra com sistemas de gestão hospitalar e dispositivos como ramais móveis, smartphones e </w:t>
      </w:r>
      <w:proofErr w:type="spellStart"/>
      <w:r w:rsidRPr="00C34D03">
        <w:rPr>
          <w:rFonts w:cstheme="minorHAnsi"/>
        </w:rPr>
        <w:t>pager</w:t>
      </w:r>
      <w:proofErr w:type="spellEnd"/>
      <w:r w:rsidRPr="00C34D03">
        <w:rPr>
          <w:rFonts w:cstheme="minorHAnsi"/>
        </w:rPr>
        <w:t xml:space="preserve">. Ref. </w:t>
      </w:r>
      <w:proofErr w:type="spellStart"/>
      <w:r w:rsidRPr="00C34D03">
        <w:rPr>
          <w:rFonts w:cstheme="minorHAnsi"/>
        </w:rPr>
        <w:t>Sincron</w:t>
      </w:r>
      <w:proofErr w:type="spellEnd"/>
      <w:r w:rsidRPr="00C34D03">
        <w:rPr>
          <w:rFonts w:cstheme="minorHAnsi"/>
        </w:rPr>
        <w:t xml:space="preserve"> ou equivalente.</w:t>
      </w:r>
    </w:p>
    <w:p w14:paraId="6AC04139" w14:textId="77777777" w:rsidR="00DD105F" w:rsidRPr="00C34D03" w:rsidRDefault="00DD105F" w:rsidP="00DD105F">
      <w:pPr>
        <w:rPr>
          <w:rFonts w:cstheme="minorHAnsi"/>
        </w:rPr>
      </w:pPr>
      <w:r w:rsidRPr="00C34D03">
        <w:rPr>
          <w:rFonts w:cstheme="minorHAnsi"/>
        </w:rPr>
        <w:t xml:space="preserve">CE-05 - Painel de mensagem alfa numérico - repetidor com dimensões </w:t>
      </w:r>
      <w:proofErr w:type="spellStart"/>
      <w:r w:rsidRPr="00C34D03">
        <w:rPr>
          <w:rFonts w:cstheme="minorHAnsi"/>
        </w:rPr>
        <w:t>AxLxP</w:t>
      </w:r>
      <w:proofErr w:type="spellEnd"/>
      <w:r w:rsidRPr="00C34D03">
        <w:rPr>
          <w:rFonts w:cstheme="minorHAnsi"/>
        </w:rPr>
        <w:t xml:space="preserve"> (75x575x40) mm, com alcance de leitura de 20 metros, emite sinal sonoro. Ref. </w:t>
      </w:r>
      <w:proofErr w:type="spellStart"/>
      <w:r w:rsidRPr="00C34D03">
        <w:rPr>
          <w:rFonts w:cstheme="minorHAnsi"/>
        </w:rPr>
        <w:t>Sincron</w:t>
      </w:r>
      <w:proofErr w:type="spellEnd"/>
      <w:r w:rsidRPr="00C34D03">
        <w:rPr>
          <w:rFonts w:cstheme="minorHAnsi"/>
        </w:rPr>
        <w:t xml:space="preserve"> ou equivalente.</w:t>
      </w:r>
    </w:p>
    <w:p w14:paraId="6C932416" w14:textId="77777777" w:rsidR="00DD105F" w:rsidRPr="00C34D03" w:rsidRDefault="00DD105F" w:rsidP="00DD105F">
      <w:pPr>
        <w:rPr>
          <w:rFonts w:cstheme="minorHAnsi"/>
        </w:rPr>
      </w:pPr>
    </w:p>
    <w:p w14:paraId="63DC4DE9" w14:textId="77777777" w:rsidR="00DD105F" w:rsidRPr="00C34D03" w:rsidRDefault="00DD105F" w:rsidP="00DD105F">
      <w:pPr>
        <w:rPr>
          <w:rFonts w:cstheme="minorHAnsi"/>
          <w:lang w:val="en-US"/>
        </w:rPr>
      </w:pPr>
      <w:r w:rsidRPr="00C34D03">
        <w:rPr>
          <w:rFonts w:cstheme="minorHAnsi"/>
        </w:rPr>
        <w:t xml:space="preserve">CE-06 - Fonte de alimentação 12VDC 20A cód. PD055 e Caixa fechamento dos cabos cód. </w:t>
      </w:r>
      <w:r w:rsidRPr="00C34D03">
        <w:rPr>
          <w:rFonts w:cstheme="minorHAnsi"/>
          <w:lang w:val="en-US"/>
        </w:rPr>
        <w:t xml:space="preserve">MT035 ref. </w:t>
      </w:r>
      <w:proofErr w:type="spellStart"/>
      <w:r w:rsidRPr="00C34D03">
        <w:rPr>
          <w:rFonts w:cstheme="minorHAnsi"/>
          <w:lang w:val="en-US"/>
        </w:rPr>
        <w:t>Sincron</w:t>
      </w:r>
      <w:proofErr w:type="spellEnd"/>
      <w:r w:rsidRPr="00C34D03">
        <w:rPr>
          <w:rFonts w:cstheme="minorHAnsi"/>
          <w:lang w:val="en-US"/>
        </w:rPr>
        <w:t xml:space="preserve"> </w:t>
      </w:r>
      <w:proofErr w:type="spellStart"/>
      <w:r w:rsidRPr="00C34D03">
        <w:rPr>
          <w:rFonts w:cstheme="minorHAnsi"/>
          <w:lang w:val="en-US"/>
        </w:rPr>
        <w:t>ou</w:t>
      </w:r>
      <w:proofErr w:type="spellEnd"/>
      <w:r w:rsidRPr="00C34D03">
        <w:rPr>
          <w:rFonts w:cstheme="minorHAnsi"/>
          <w:lang w:val="en-US"/>
        </w:rPr>
        <w:t xml:space="preserve"> </w:t>
      </w:r>
      <w:proofErr w:type="spellStart"/>
      <w:r w:rsidRPr="00C34D03">
        <w:rPr>
          <w:rFonts w:cstheme="minorHAnsi"/>
          <w:lang w:val="en-US"/>
        </w:rPr>
        <w:t>equivalente</w:t>
      </w:r>
      <w:proofErr w:type="spellEnd"/>
      <w:r w:rsidRPr="00C34D03">
        <w:rPr>
          <w:rFonts w:cstheme="minorHAnsi"/>
          <w:lang w:val="en-US"/>
        </w:rPr>
        <w:t>.</w:t>
      </w:r>
    </w:p>
    <w:p w14:paraId="15A5CF78" w14:textId="77777777" w:rsidR="00DD105F" w:rsidRPr="00C34D03" w:rsidRDefault="00DD105F" w:rsidP="00DD105F">
      <w:pPr>
        <w:rPr>
          <w:rFonts w:cstheme="minorHAnsi"/>
        </w:rPr>
      </w:pPr>
      <w:r w:rsidRPr="00C34D03">
        <w:rPr>
          <w:rFonts w:cstheme="minorHAnsi"/>
        </w:rPr>
        <w:lastRenderedPageBreak/>
        <w:t xml:space="preserve">CE-07 - Gateway TCP/IP PD053 ref. </w:t>
      </w:r>
      <w:proofErr w:type="spellStart"/>
      <w:r w:rsidRPr="00C34D03">
        <w:rPr>
          <w:rFonts w:cstheme="minorHAnsi"/>
        </w:rPr>
        <w:t>Sincron</w:t>
      </w:r>
      <w:proofErr w:type="spellEnd"/>
      <w:r w:rsidRPr="00C34D03">
        <w:rPr>
          <w:rFonts w:cstheme="minorHAnsi"/>
        </w:rPr>
        <w:t xml:space="preserve"> ou equivalente.</w:t>
      </w:r>
    </w:p>
    <w:p w14:paraId="1514F0AF" w14:textId="77777777" w:rsidR="00DD105F" w:rsidRPr="00C34D03" w:rsidRDefault="00DD105F" w:rsidP="00DD105F">
      <w:pPr>
        <w:rPr>
          <w:rFonts w:cstheme="minorHAnsi"/>
        </w:rPr>
      </w:pPr>
      <w:r w:rsidRPr="00C34D03">
        <w:rPr>
          <w:rFonts w:cstheme="minorHAnsi"/>
        </w:rPr>
        <w:t xml:space="preserve">CE-08 - Software de gerenciamento e registro </w:t>
      </w:r>
      <w:proofErr w:type="spellStart"/>
      <w:r w:rsidRPr="00C34D03">
        <w:rPr>
          <w:rFonts w:cstheme="minorHAnsi"/>
        </w:rPr>
        <w:t>master</w:t>
      </w:r>
      <w:proofErr w:type="spellEnd"/>
      <w:r w:rsidRPr="00C34D03">
        <w:rPr>
          <w:rFonts w:cstheme="minorHAnsi"/>
        </w:rPr>
        <w:t xml:space="preserve"> S/RFID cód. MT011, ref. </w:t>
      </w:r>
      <w:proofErr w:type="spellStart"/>
      <w:r w:rsidRPr="00C34D03">
        <w:rPr>
          <w:rFonts w:cstheme="minorHAnsi"/>
        </w:rPr>
        <w:t>Sincron</w:t>
      </w:r>
      <w:proofErr w:type="spellEnd"/>
      <w:r w:rsidRPr="00C34D03">
        <w:rPr>
          <w:rFonts w:cstheme="minorHAnsi"/>
        </w:rPr>
        <w:t xml:space="preserve"> ou equivalente.</w:t>
      </w:r>
    </w:p>
    <w:p w14:paraId="5F6224FE" w14:textId="77777777" w:rsidR="00DD105F" w:rsidRPr="00C34D03" w:rsidRDefault="00DD105F" w:rsidP="00DD105F">
      <w:pPr>
        <w:jc w:val="both"/>
        <w:rPr>
          <w:rFonts w:cstheme="minorHAnsi"/>
        </w:rPr>
      </w:pPr>
    </w:p>
    <w:p w14:paraId="5331FFAF" w14:textId="77777777" w:rsidR="00DD105F" w:rsidRPr="00C34D03" w:rsidRDefault="00DD105F" w:rsidP="006346B9">
      <w:pPr>
        <w:pStyle w:val="PargrafodaLista"/>
        <w:numPr>
          <w:ilvl w:val="1"/>
          <w:numId w:val="15"/>
        </w:numPr>
        <w:jc w:val="both"/>
        <w:rPr>
          <w:rFonts w:cstheme="minorHAnsi"/>
          <w:b/>
        </w:rPr>
      </w:pPr>
      <w:r w:rsidRPr="00C34D03">
        <w:rPr>
          <w:rFonts w:cstheme="minorHAnsi"/>
          <w:b/>
        </w:rPr>
        <w:t>– CFTV, CATV, SONORIZAÇÃO</w:t>
      </w:r>
    </w:p>
    <w:p w14:paraId="402ACD7E" w14:textId="7F2AE8D8" w:rsidR="00DD105F" w:rsidRPr="00C34D03" w:rsidRDefault="00DD105F" w:rsidP="00DD105F">
      <w:pPr>
        <w:jc w:val="both"/>
        <w:rPr>
          <w:rFonts w:cstheme="minorHAnsi"/>
        </w:rPr>
      </w:pPr>
      <w:r w:rsidRPr="00C34D03">
        <w:rPr>
          <w:rFonts w:cstheme="minorHAnsi"/>
        </w:rPr>
        <w:t xml:space="preserve">CS-01 – Deverá ser instalada uma </w:t>
      </w:r>
      <w:proofErr w:type="spellStart"/>
      <w:r w:rsidRPr="00C34D03">
        <w:rPr>
          <w:rFonts w:cstheme="minorHAnsi"/>
        </w:rPr>
        <w:t>eletrocalha</w:t>
      </w:r>
      <w:proofErr w:type="spellEnd"/>
      <w:r w:rsidRPr="00C34D03">
        <w:rPr>
          <w:rFonts w:cstheme="minorHAnsi"/>
        </w:rPr>
        <w:t xml:space="preserve"> específica para estes sistemas nos corredores, em chapa #16 galvanizada lisa ref.</w:t>
      </w:r>
      <w:r w:rsidR="001540E3" w:rsidRPr="00C34D03">
        <w:rPr>
          <w:rFonts w:cstheme="minorHAnsi"/>
        </w:rPr>
        <w:t xml:space="preserve"> </w:t>
      </w:r>
      <w:proofErr w:type="spellStart"/>
      <w:r w:rsidRPr="00C34D03">
        <w:rPr>
          <w:rFonts w:cstheme="minorHAnsi"/>
        </w:rPr>
        <w:t>Mopa</w:t>
      </w:r>
      <w:proofErr w:type="spellEnd"/>
      <w:r w:rsidRPr="00C34D03">
        <w:rPr>
          <w:rFonts w:cstheme="minorHAnsi"/>
        </w:rPr>
        <w:t xml:space="preserve"> ou equivalente. Os eletrodutos aparentes serão em aço galvanizado </w:t>
      </w:r>
      <w:proofErr w:type="spellStart"/>
      <w:r w:rsidRPr="00C34D03">
        <w:rPr>
          <w:rFonts w:cstheme="minorHAnsi"/>
        </w:rPr>
        <w:t>semi-pesado</w:t>
      </w:r>
      <w:proofErr w:type="spellEnd"/>
      <w:r w:rsidRPr="00C34D03">
        <w:rPr>
          <w:rFonts w:cstheme="minorHAnsi"/>
        </w:rPr>
        <w:t xml:space="preserve"> ref. </w:t>
      </w:r>
      <w:proofErr w:type="spellStart"/>
      <w:r w:rsidRPr="00C34D03">
        <w:rPr>
          <w:rFonts w:cstheme="minorHAnsi"/>
        </w:rPr>
        <w:t>Elecon</w:t>
      </w:r>
      <w:proofErr w:type="spellEnd"/>
      <w:r w:rsidRPr="00C34D03">
        <w:rPr>
          <w:rFonts w:cstheme="minorHAnsi"/>
        </w:rPr>
        <w:t xml:space="preserve"> ou equivalente.</w:t>
      </w:r>
    </w:p>
    <w:p w14:paraId="451A2A59" w14:textId="77777777" w:rsidR="00DD105F" w:rsidRPr="00C34D03" w:rsidRDefault="00DD105F" w:rsidP="00DD105F">
      <w:pPr>
        <w:jc w:val="both"/>
        <w:rPr>
          <w:rFonts w:cstheme="minorHAnsi"/>
        </w:rPr>
      </w:pPr>
      <w:r w:rsidRPr="00C34D03">
        <w:rPr>
          <w:rFonts w:cstheme="minorHAnsi"/>
        </w:rPr>
        <w:t xml:space="preserve">CS-02 – Deverá ser instalado na cobertura uma antena de uso coletivo e amplificadores de sinal para a distribuição dos pontos de TV aberta. Deverá ser utilizado o cabo coaxial tipo RG-6 nas </w:t>
      </w:r>
      <w:proofErr w:type="spellStart"/>
      <w:r w:rsidRPr="00C34D03">
        <w:rPr>
          <w:rFonts w:cstheme="minorHAnsi"/>
        </w:rPr>
        <w:t>eletrocalhas</w:t>
      </w:r>
      <w:proofErr w:type="spellEnd"/>
      <w:r w:rsidRPr="00C34D03">
        <w:rPr>
          <w:rFonts w:cstheme="minorHAnsi"/>
        </w:rPr>
        <w:t xml:space="preserve"> e tubulações até os pontos de utilização.</w:t>
      </w:r>
    </w:p>
    <w:p w14:paraId="17D76E6D" w14:textId="77777777" w:rsidR="00DD105F" w:rsidRPr="00C34D03" w:rsidRDefault="00DD105F" w:rsidP="00DD105F">
      <w:pPr>
        <w:jc w:val="both"/>
        <w:rPr>
          <w:rFonts w:cstheme="minorHAnsi"/>
        </w:rPr>
      </w:pPr>
      <w:r w:rsidRPr="00C34D03">
        <w:rPr>
          <w:rFonts w:cstheme="minorHAnsi"/>
        </w:rPr>
        <w:t xml:space="preserve">CS-03 – As câmeras do CFTV serão do tipo </w:t>
      </w:r>
      <w:proofErr w:type="gramStart"/>
      <w:r w:rsidRPr="00C34D03">
        <w:rPr>
          <w:rFonts w:cstheme="minorHAnsi"/>
        </w:rPr>
        <w:t>alta resolução instaladas com Dome</w:t>
      </w:r>
      <w:proofErr w:type="gramEnd"/>
      <w:r w:rsidRPr="00C34D03">
        <w:rPr>
          <w:rFonts w:cstheme="minorHAnsi"/>
        </w:rPr>
        <w:t xml:space="preserve">, ref. </w:t>
      </w:r>
      <w:proofErr w:type="spellStart"/>
      <w:r w:rsidRPr="00C34D03">
        <w:rPr>
          <w:rFonts w:cstheme="minorHAnsi"/>
        </w:rPr>
        <w:t>Intelbrás</w:t>
      </w:r>
      <w:proofErr w:type="spellEnd"/>
      <w:r w:rsidRPr="00C34D03">
        <w:rPr>
          <w:rFonts w:cstheme="minorHAnsi"/>
        </w:rPr>
        <w:t xml:space="preserve"> ou equivalente.</w:t>
      </w:r>
    </w:p>
    <w:p w14:paraId="3EB41A1F" w14:textId="77777777" w:rsidR="00DD105F" w:rsidRPr="00C34D03" w:rsidRDefault="00DD105F" w:rsidP="00DD105F">
      <w:pPr>
        <w:jc w:val="both"/>
        <w:rPr>
          <w:rFonts w:cstheme="minorHAnsi"/>
        </w:rPr>
      </w:pPr>
      <w:r w:rsidRPr="00C34D03">
        <w:rPr>
          <w:rFonts w:cstheme="minorHAnsi"/>
        </w:rPr>
        <w:t xml:space="preserve">CS-04 – Os </w:t>
      </w:r>
      <w:proofErr w:type="spellStart"/>
      <w:r w:rsidRPr="00C34D03">
        <w:rPr>
          <w:rFonts w:cstheme="minorHAnsi"/>
        </w:rPr>
        <w:t>sonofletores</w:t>
      </w:r>
      <w:proofErr w:type="spellEnd"/>
      <w:r w:rsidRPr="00C34D03">
        <w:rPr>
          <w:rFonts w:cstheme="minorHAnsi"/>
        </w:rPr>
        <w:t xml:space="preserve"> serão na cor branca redondos no diâmetro de 5”. O cabeamento de som percorre a </w:t>
      </w:r>
      <w:proofErr w:type="spellStart"/>
      <w:r w:rsidRPr="00C34D03">
        <w:rPr>
          <w:rFonts w:cstheme="minorHAnsi"/>
        </w:rPr>
        <w:t>eletrocalha</w:t>
      </w:r>
      <w:proofErr w:type="spellEnd"/>
      <w:r w:rsidRPr="00C34D03">
        <w:rPr>
          <w:rFonts w:cstheme="minorHAnsi"/>
        </w:rPr>
        <w:t xml:space="preserve"> específica para esses sistemas e tubulações e </w:t>
      </w:r>
      <w:proofErr w:type="spellStart"/>
      <w:r w:rsidRPr="00C34D03">
        <w:rPr>
          <w:rFonts w:cstheme="minorHAnsi"/>
        </w:rPr>
        <w:t>conduletes</w:t>
      </w:r>
      <w:proofErr w:type="spellEnd"/>
      <w:r w:rsidRPr="00C34D03">
        <w:rPr>
          <w:rFonts w:cstheme="minorHAnsi"/>
        </w:rPr>
        <w:t xml:space="preserve"> até os pontos de som.</w:t>
      </w:r>
    </w:p>
    <w:p w14:paraId="1E5AFEE4" w14:textId="77777777" w:rsidR="00DD105F" w:rsidRPr="00C34D03" w:rsidRDefault="00DD105F" w:rsidP="00DD105F">
      <w:pPr>
        <w:jc w:val="both"/>
        <w:rPr>
          <w:rFonts w:cstheme="minorHAnsi"/>
        </w:rPr>
      </w:pPr>
    </w:p>
    <w:p w14:paraId="23F12C53" w14:textId="77777777" w:rsidR="00DD105F" w:rsidRPr="00C34D03" w:rsidRDefault="00DD105F" w:rsidP="006346B9">
      <w:pPr>
        <w:pStyle w:val="PargrafodaLista"/>
        <w:numPr>
          <w:ilvl w:val="1"/>
          <w:numId w:val="15"/>
        </w:numPr>
        <w:jc w:val="both"/>
        <w:rPr>
          <w:rFonts w:cstheme="minorHAnsi"/>
          <w:b/>
        </w:rPr>
      </w:pPr>
      <w:r w:rsidRPr="00C34D03">
        <w:rPr>
          <w:rFonts w:cstheme="minorHAnsi"/>
          <w:b/>
        </w:rPr>
        <w:t>– GASES MEDICINAIS</w:t>
      </w:r>
    </w:p>
    <w:p w14:paraId="763E282B" w14:textId="77777777" w:rsidR="00DD105F" w:rsidRPr="00C34D03" w:rsidRDefault="00DD105F" w:rsidP="00DD105F">
      <w:pPr>
        <w:jc w:val="both"/>
        <w:rPr>
          <w:rFonts w:cstheme="minorHAnsi"/>
        </w:rPr>
      </w:pPr>
      <w:r w:rsidRPr="00C34D03">
        <w:rPr>
          <w:rFonts w:cstheme="minorHAnsi"/>
        </w:rPr>
        <w:t xml:space="preserve">GM-01 – Tubulações e conexões serão em cobre tipo classe A, ref. Eluma ou equivalente.  </w:t>
      </w:r>
    </w:p>
    <w:p w14:paraId="7805D034" w14:textId="173FBB45" w:rsidR="00DD105F" w:rsidRPr="00C34D03" w:rsidRDefault="00DD105F" w:rsidP="00DD105F">
      <w:pPr>
        <w:jc w:val="both"/>
        <w:rPr>
          <w:rFonts w:cstheme="minorHAnsi"/>
        </w:rPr>
      </w:pPr>
      <w:r w:rsidRPr="00C34D03">
        <w:rPr>
          <w:rFonts w:cstheme="minorHAnsi"/>
        </w:rPr>
        <w:t>GM-0</w:t>
      </w:r>
      <w:r w:rsidR="002C3F51">
        <w:rPr>
          <w:rFonts w:cstheme="minorHAnsi"/>
        </w:rPr>
        <w:t>2</w:t>
      </w:r>
      <w:r w:rsidRPr="00C34D03">
        <w:rPr>
          <w:rFonts w:cstheme="minorHAnsi"/>
        </w:rPr>
        <w:t xml:space="preserve"> – Serão instaladas Válvulas de bloqueio tipo esfera, corpo em inox ou latão, esfera em inox, vedação em teflon, extremidades rosca fêmea 1"npt; classe 250#, com dispositivo para travamento da haste.</w:t>
      </w:r>
    </w:p>
    <w:p w14:paraId="12114465" w14:textId="330944AB" w:rsidR="00DD105F" w:rsidRPr="00C34D03" w:rsidRDefault="00DD105F" w:rsidP="00DD105F">
      <w:pPr>
        <w:jc w:val="both"/>
        <w:rPr>
          <w:rFonts w:cstheme="minorHAnsi"/>
        </w:rPr>
      </w:pPr>
      <w:r w:rsidRPr="00C34D03">
        <w:rPr>
          <w:rFonts w:cstheme="minorHAnsi"/>
        </w:rPr>
        <w:t>GM-0</w:t>
      </w:r>
      <w:r w:rsidR="002C3F51">
        <w:rPr>
          <w:rFonts w:cstheme="minorHAnsi"/>
        </w:rPr>
        <w:t>3</w:t>
      </w:r>
      <w:r w:rsidRPr="00C34D03">
        <w:rPr>
          <w:rFonts w:cstheme="minorHAnsi"/>
        </w:rPr>
        <w:t xml:space="preserve"> – Todas as linhas de gases deverão ser entregues limpas e testadas quanto à estanqueidade.</w:t>
      </w:r>
    </w:p>
    <w:p w14:paraId="3B798094" w14:textId="4F914D99" w:rsidR="00DD105F" w:rsidRPr="00C34D03" w:rsidRDefault="00DD105F" w:rsidP="00DD105F">
      <w:pPr>
        <w:jc w:val="both"/>
        <w:rPr>
          <w:rFonts w:cstheme="minorHAnsi"/>
        </w:rPr>
      </w:pPr>
      <w:r w:rsidRPr="00C34D03">
        <w:rPr>
          <w:rFonts w:cstheme="minorHAnsi"/>
        </w:rPr>
        <w:t>GM-0</w:t>
      </w:r>
      <w:r w:rsidR="002C3F51">
        <w:rPr>
          <w:rFonts w:cstheme="minorHAnsi"/>
        </w:rPr>
        <w:t>4</w:t>
      </w:r>
      <w:r w:rsidRPr="00C34D03">
        <w:rPr>
          <w:rFonts w:cstheme="minorHAnsi"/>
        </w:rPr>
        <w:t xml:space="preserve"> - Régua de gases em alumínio extrudado, pintura </w:t>
      </w:r>
      <w:r w:rsidR="001540E3" w:rsidRPr="00C34D03">
        <w:rPr>
          <w:rFonts w:cstheme="minorHAnsi"/>
        </w:rPr>
        <w:t>epóxi</w:t>
      </w:r>
      <w:r w:rsidRPr="00C34D03">
        <w:rPr>
          <w:rFonts w:cstheme="minorHAnsi"/>
        </w:rPr>
        <w:t>, L=5 cm com 01 pontos de oxigênio, 01 pontos de ar medicinal, 01 pontos de gás anestésico, 02 pontos de vácuo clínico, 01 ponto de óxido nitroso, 08 tomadas 127v e 08 tomadas 220v instalada na sala de cirurgia e uti.</w:t>
      </w:r>
    </w:p>
    <w:p w14:paraId="3F4675D9" w14:textId="7B0484D7" w:rsidR="00DD105F" w:rsidRPr="00C34D03" w:rsidRDefault="00DD105F" w:rsidP="00DD105F">
      <w:pPr>
        <w:jc w:val="both"/>
        <w:rPr>
          <w:rFonts w:cstheme="minorHAnsi"/>
        </w:rPr>
      </w:pPr>
      <w:r w:rsidRPr="00C34D03">
        <w:rPr>
          <w:rFonts w:cstheme="minorHAnsi"/>
        </w:rPr>
        <w:t>GM-0</w:t>
      </w:r>
      <w:r w:rsidR="002C3F51">
        <w:rPr>
          <w:rFonts w:cstheme="minorHAnsi"/>
        </w:rPr>
        <w:t>5</w:t>
      </w:r>
      <w:r w:rsidRPr="00C34D03">
        <w:rPr>
          <w:rFonts w:cstheme="minorHAnsi"/>
        </w:rPr>
        <w:t xml:space="preserve"> - Régua de gases em alumínio extrudado, pintura </w:t>
      </w:r>
      <w:r w:rsidR="001540E3" w:rsidRPr="00C34D03">
        <w:rPr>
          <w:rFonts w:cstheme="minorHAnsi"/>
        </w:rPr>
        <w:t>epóxi</w:t>
      </w:r>
      <w:r w:rsidRPr="00C34D03">
        <w:rPr>
          <w:rFonts w:cstheme="minorHAnsi"/>
        </w:rPr>
        <w:t>, com 02 pontos de oxigênio, 02 pontos de ar medicinal, 04 tomadas 127v, 02 tomadas 220V e ponto de dados RJ-45, cat. 6 instalada nas salas de internação</w:t>
      </w:r>
    </w:p>
    <w:p w14:paraId="0D23D5A2" w14:textId="16FB59DD" w:rsidR="00DD105F" w:rsidRPr="00C34D03" w:rsidRDefault="00DD105F" w:rsidP="00DD105F">
      <w:pPr>
        <w:jc w:val="both"/>
        <w:rPr>
          <w:rFonts w:cstheme="minorHAnsi"/>
        </w:rPr>
      </w:pPr>
      <w:r w:rsidRPr="00C34D03">
        <w:rPr>
          <w:rFonts w:cstheme="minorHAnsi"/>
        </w:rPr>
        <w:t>GM-0</w:t>
      </w:r>
      <w:r w:rsidR="002C3F51">
        <w:rPr>
          <w:rFonts w:cstheme="minorHAnsi"/>
        </w:rPr>
        <w:t>6</w:t>
      </w:r>
      <w:r w:rsidRPr="00C34D03">
        <w:rPr>
          <w:rFonts w:cstheme="minorHAnsi"/>
        </w:rPr>
        <w:t xml:space="preserve"> – Deverá ser previsto Painel de alarme emergencial para oxigênio e gás medicinal, com manômetro indicador de pressão, sinalizador sonoro e luminoso, interligado à rede de distribuição através de posto de consumo.</w:t>
      </w:r>
    </w:p>
    <w:p w14:paraId="39D05805" w14:textId="77777777" w:rsidR="001722EF" w:rsidRPr="00C34D03" w:rsidRDefault="001722EF" w:rsidP="00DD105F">
      <w:pPr>
        <w:jc w:val="both"/>
        <w:rPr>
          <w:rFonts w:cstheme="minorHAnsi"/>
        </w:rPr>
      </w:pPr>
    </w:p>
    <w:p w14:paraId="2799B993" w14:textId="77777777" w:rsidR="00DD105F" w:rsidRPr="00C34D03" w:rsidRDefault="00DD105F" w:rsidP="006346B9">
      <w:pPr>
        <w:pStyle w:val="PargrafodaLista"/>
        <w:numPr>
          <w:ilvl w:val="1"/>
          <w:numId w:val="15"/>
        </w:numPr>
        <w:jc w:val="both"/>
        <w:rPr>
          <w:rFonts w:cstheme="minorHAnsi"/>
          <w:b/>
        </w:rPr>
      </w:pPr>
      <w:r w:rsidRPr="00C34D03">
        <w:rPr>
          <w:rFonts w:cstheme="minorHAnsi"/>
          <w:b/>
        </w:rPr>
        <w:t xml:space="preserve">– INSTALAÇÕES HIDROSANITÁRIAS </w:t>
      </w:r>
    </w:p>
    <w:p w14:paraId="4F70FECA" w14:textId="618C2DD5" w:rsidR="00DD105F" w:rsidRPr="00C34D03" w:rsidRDefault="00DD105F" w:rsidP="00DD105F">
      <w:pPr>
        <w:jc w:val="both"/>
        <w:rPr>
          <w:rFonts w:cstheme="minorHAnsi"/>
        </w:rPr>
      </w:pPr>
      <w:r w:rsidRPr="00C34D03">
        <w:rPr>
          <w:rFonts w:cstheme="minorHAnsi"/>
        </w:rPr>
        <w:t xml:space="preserve">O sistema de água quente deverá ser de aquecimento solar composto de </w:t>
      </w:r>
      <w:proofErr w:type="spellStart"/>
      <w:r w:rsidRPr="00C34D03">
        <w:rPr>
          <w:rFonts w:cstheme="minorHAnsi"/>
        </w:rPr>
        <w:t>reservartórios</w:t>
      </w:r>
      <w:proofErr w:type="spellEnd"/>
      <w:r w:rsidRPr="00C34D03">
        <w:rPr>
          <w:rFonts w:cstheme="minorHAnsi"/>
        </w:rPr>
        <w:t xml:space="preserve"> de água quente (boiler) de 10.000 litros, sendo 2 de 3.500 litros e 1 de 3.000 litros, construídos em aço inox 304 com isolamento em </w:t>
      </w:r>
      <w:proofErr w:type="spellStart"/>
      <w:r w:rsidRPr="00C34D03">
        <w:rPr>
          <w:rFonts w:cstheme="minorHAnsi"/>
        </w:rPr>
        <w:t>poliuretanto</w:t>
      </w:r>
      <w:proofErr w:type="spellEnd"/>
      <w:r w:rsidRPr="00C34D03">
        <w:rPr>
          <w:rFonts w:cstheme="minorHAnsi"/>
        </w:rPr>
        <w:t xml:space="preserve"> e chapa externa em alumínio, equipado com resistências em </w:t>
      </w:r>
      <w:r w:rsidRPr="00C34D03">
        <w:rPr>
          <w:rFonts w:cstheme="minorHAnsi"/>
        </w:rPr>
        <w:lastRenderedPageBreak/>
        <w:t xml:space="preserve">elementos de cobre de 4,0 </w:t>
      </w:r>
      <w:proofErr w:type="spellStart"/>
      <w:r w:rsidRPr="00C34D03">
        <w:rPr>
          <w:rFonts w:cstheme="minorHAnsi"/>
        </w:rPr>
        <w:t>Kw</w:t>
      </w:r>
      <w:proofErr w:type="spellEnd"/>
      <w:r w:rsidRPr="00C34D03">
        <w:rPr>
          <w:rFonts w:cstheme="minorHAnsi"/>
        </w:rPr>
        <w:t>,  área de superfície coletora de 120m2 (60 placas em alumínio extrudado), circulação forçada de água at</w:t>
      </w:r>
      <w:r w:rsidR="001540E3" w:rsidRPr="00C34D03">
        <w:rPr>
          <w:rFonts w:cstheme="minorHAnsi"/>
        </w:rPr>
        <w:t>r</w:t>
      </w:r>
      <w:r w:rsidRPr="00C34D03">
        <w:rPr>
          <w:rFonts w:cstheme="minorHAnsi"/>
        </w:rPr>
        <w:t xml:space="preserve">avés de bomba específica, bomba de recirculação, quadro de comando do sistema, sistema de apoio através de duas caldeiras a gás de 35Kw, </w:t>
      </w:r>
      <w:proofErr w:type="spellStart"/>
      <w:r w:rsidRPr="00C34D03">
        <w:rPr>
          <w:rFonts w:cstheme="minorHAnsi"/>
        </w:rPr>
        <w:t>fab</w:t>
      </w:r>
      <w:proofErr w:type="spellEnd"/>
      <w:r w:rsidRPr="00C34D03">
        <w:rPr>
          <w:rFonts w:cstheme="minorHAnsi"/>
        </w:rPr>
        <w:t xml:space="preserve">. </w:t>
      </w:r>
      <w:proofErr w:type="spellStart"/>
      <w:r w:rsidRPr="00C34D03">
        <w:rPr>
          <w:rFonts w:cstheme="minorHAnsi"/>
        </w:rPr>
        <w:t>Enalter</w:t>
      </w:r>
      <w:proofErr w:type="spellEnd"/>
      <w:r w:rsidRPr="00C34D03">
        <w:rPr>
          <w:rFonts w:cstheme="minorHAnsi"/>
        </w:rPr>
        <w:t xml:space="preserve">, </w:t>
      </w:r>
      <w:proofErr w:type="spellStart"/>
      <w:r w:rsidRPr="00C34D03">
        <w:rPr>
          <w:rFonts w:cstheme="minorHAnsi"/>
        </w:rPr>
        <w:t>Hidrosol</w:t>
      </w:r>
      <w:proofErr w:type="spellEnd"/>
      <w:r w:rsidRPr="00C34D03">
        <w:rPr>
          <w:rFonts w:cstheme="minorHAnsi"/>
        </w:rPr>
        <w:t xml:space="preserve"> ou equivalente.</w:t>
      </w:r>
    </w:p>
    <w:p w14:paraId="3CEB62AD" w14:textId="77777777" w:rsidR="00DD105F" w:rsidRPr="00C34D03" w:rsidRDefault="00DD105F" w:rsidP="00DD105F">
      <w:pPr>
        <w:jc w:val="both"/>
        <w:rPr>
          <w:rFonts w:cstheme="minorHAnsi"/>
        </w:rPr>
      </w:pPr>
      <w:r w:rsidRPr="00C34D03">
        <w:rPr>
          <w:rFonts w:cstheme="minorHAnsi"/>
        </w:rPr>
        <w:t>As tubulações e conexões de água quente serão em cobre classe “A” ref. Eluma ou equivalente.</w:t>
      </w:r>
    </w:p>
    <w:p w14:paraId="2D3551C7" w14:textId="77777777" w:rsidR="00DD105F" w:rsidRPr="00C34D03" w:rsidRDefault="00DD105F" w:rsidP="00DD105F">
      <w:pPr>
        <w:jc w:val="both"/>
        <w:rPr>
          <w:rFonts w:cstheme="minorHAnsi"/>
        </w:rPr>
      </w:pPr>
      <w:r w:rsidRPr="00C34D03">
        <w:rPr>
          <w:rFonts w:cstheme="minorHAnsi"/>
        </w:rPr>
        <w:t>As tubulações e conexões de água fria serão em PVC soldável classe 15, ref. Tigre, Amanco ou equivalente.</w:t>
      </w:r>
    </w:p>
    <w:p w14:paraId="718F0B58" w14:textId="77777777" w:rsidR="00DD105F" w:rsidRPr="00C34D03" w:rsidRDefault="00DD105F" w:rsidP="00DD105F">
      <w:pPr>
        <w:jc w:val="both"/>
        <w:rPr>
          <w:rFonts w:cstheme="minorHAnsi"/>
        </w:rPr>
      </w:pPr>
      <w:r w:rsidRPr="00C34D03">
        <w:rPr>
          <w:rFonts w:cstheme="minorHAnsi"/>
        </w:rPr>
        <w:t>Todos os registros de gaveta e pressão deverão ser da marca Deca, Docol ou equivalente.</w:t>
      </w:r>
    </w:p>
    <w:p w14:paraId="17B316D2" w14:textId="77777777" w:rsidR="00DD105F" w:rsidRPr="00C34D03" w:rsidRDefault="00DD105F" w:rsidP="00DD105F">
      <w:pPr>
        <w:jc w:val="both"/>
        <w:rPr>
          <w:rFonts w:cstheme="minorHAnsi"/>
        </w:rPr>
      </w:pPr>
      <w:r w:rsidRPr="00C34D03">
        <w:rPr>
          <w:rFonts w:cstheme="minorHAnsi"/>
        </w:rPr>
        <w:t>As tubulações e conexões de esgoto deverão ser da marca Tigre, Amanco ou equivalente.</w:t>
      </w:r>
    </w:p>
    <w:p w14:paraId="4C7F46D6" w14:textId="77777777" w:rsidR="00DD105F" w:rsidRPr="00C34D03" w:rsidRDefault="00DD105F" w:rsidP="00DD105F">
      <w:pPr>
        <w:jc w:val="both"/>
        <w:rPr>
          <w:rFonts w:cstheme="minorHAnsi"/>
        </w:rPr>
      </w:pPr>
      <w:r w:rsidRPr="00C34D03">
        <w:rPr>
          <w:rFonts w:cstheme="minorHAnsi"/>
        </w:rPr>
        <w:t>Todos os pés de coluna de águas pluviais deverão conter joelho em PVC série reforçada.</w:t>
      </w:r>
    </w:p>
    <w:p w14:paraId="49CD63B2" w14:textId="216A305F" w:rsidR="00DD105F" w:rsidRDefault="00DD105F" w:rsidP="00DD105F">
      <w:pPr>
        <w:jc w:val="both"/>
        <w:rPr>
          <w:rFonts w:cstheme="minorHAnsi"/>
        </w:rPr>
      </w:pPr>
    </w:p>
    <w:p w14:paraId="67768957" w14:textId="77777777" w:rsidR="00DD105F" w:rsidRPr="00C34D03" w:rsidRDefault="00DD105F" w:rsidP="006346B9">
      <w:pPr>
        <w:pStyle w:val="PargrafodaLista"/>
        <w:numPr>
          <w:ilvl w:val="1"/>
          <w:numId w:val="15"/>
        </w:numPr>
        <w:jc w:val="both"/>
        <w:rPr>
          <w:rFonts w:cstheme="minorHAnsi"/>
          <w:b/>
        </w:rPr>
      </w:pPr>
      <w:r w:rsidRPr="00C34D03">
        <w:rPr>
          <w:rFonts w:cstheme="minorHAnsi"/>
          <w:b/>
        </w:rPr>
        <w:t>– INSTALAÇÕES DE SPDA</w:t>
      </w:r>
    </w:p>
    <w:p w14:paraId="497FBB1A" w14:textId="55E528C2" w:rsidR="00DD105F" w:rsidRDefault="00DD105F" w:rsidP="00DD105F">
      <w:pPr>
        <w:jc w:val="both"/>
        <w:rPr>
          <w:rFonts w:cstheme="minorHAnsi"/>
        </w:rPr>
      </w:pPr>
      <w:r w:rsidRPr="00C34D03">
        <w:rPr>
          <w:rFonts w:cstheme="minorHAnsi"/>
        </w:rPr>
        <w:t xml:space="preserve">O sistema SPDA deverá ser executado em conformidade com o projeto a ser elaborado que deverá seguir a norma NBR 5419:2015. O sistema será do tipo gaiola de Faraday com malha de captação em condutores de cobre e descidas através de sistema estrutural com </w:t>
      </w:r>
      <w:proofErr w:type="spellStart"/>
      <w:r w:rsidRPr="00C34D03">
        <w:rPr>
          <w:rFonts w:cstheme="minorHAnsi"/>
        </w:rPr>
        <w:t>re-barras</w:t>
      </w:r>
      <w:proofErr w:type="spellEnd"/>
      <w:r w:rsidRPr="00C34D03">
        <w:rPr>
          <w:rFonts w:cstheme="minorHAnsi"/>
        </w:rPr>
        <w:t xml:space="preserve"> galvanizadas. Todas os materiais serão de </w:t>
      </w:r>
      <w:proofErr w:type="spellStart"/>
      <w:r w:rsidRPr="00C34D03">
        <w:rPr>
          <w:rFonts w:cstheme="minorHAnsi"/>
        </w:rPr>
        <w:t>fab</w:t>
      </w:r>
      <w:proofErr w:type="spellEnd"/>
      <w:r w:rsidRPr="00C34D03">
        <w:rPr>
          <w:rFonts w:cstheme="minorHAnsi"/>
        </w:rPr>
        <w:t xml:space="preserve">. </w:t>
      </w:r>
      <w:r w:rsidR="00021E7D">
        <w:rPr>
          <w:rFonts w:cstheme="minorHAnsi"/>
        </w:rPr>
        <w:t>da</w:t>
      </w:r>
      <w:r w:rsidRPr="00C34D03">
        <w:rPr>
          <w:rFonts w:cstheme="minorHAnsi"/>
        </w:rPr>
        <w:t xml:space="preserve"> </w:t>
      </w:r>
      <w:proofErr w:type="spellStart"/>
      <w:r w:rsidRPr="00C34D03">
        <w:rPr>
          <w:rFonts w:cstheme="minorHAnsi"/>
        </w:rPr>
        <w:t>Termotécnica</w:t>
      </w:r>
      <w:proofErr w:type="spellEnd"/>
      <w:r w:rsidRPr="00C34D03">
        <w:rPr>
          <w:rFonts w:cstheme="minorHAnsi"/>
        </w:rPr>
        <w:t xml:space="preserve"> ou equivalente.</w:t>
      </w:r>
    </w:p>
    <w:p w14:paraId="53598FE3" w14:textId="2DF1E982" w:rsidR="000E4C51" w:rsidRDefault="000E4C51" w:rsidP="00DD105F">
      <w:pPr>
        <w:jc w:val="both"/>
        <w:rPr>
          <w:rFonts w:cstheme="minorHAnsi"/>
        </w:rPr>
      </w:pPr>
    </w:p>
    <w:p w14:paraId="424213CD" w14:textId="4E41BBAC" w:rsidR="000E4C51" w:rsidRPr="00C34D03" w:rsidRDefault="000E5506" w:rsidP="000E4C51">
      <w:pPr>
        <w:pBdr>
          <w:top w:val="nil"/>
          <w:left w:val="nil"/>
          <w:bottom w:val="nil"/>
          <w:right w:val="nil"/>
          <w:between w:val="nil"/>
        </w:pBdr>
        <w:spacing w:line="360" w:lineRule="auto"/>
        <w:jc w:val="both"/>
        <w:rPr>
          <w:rFonts w:eastAsia="Arial" w:cstheme="minorHAnsi"/>
          <w:b/>
          <w:color w:val="000000"/>
        </w:rPr>
      </w:pPr>
      <w:r>
        <w:rPr>
          <w:rFonts w:eastAsia="Arial" w:cstheme="minorHAnsi"/>
          <w:b/>
          <w:color w:val="000000"/>
        </w:rPr>
        <w:t>18</w:t>
      </w:r>
      <w:r w:rsidR="000E4C51" w:rsidRPr="00C34D03">
        <w:rPr>
          <w:rFonts w:eastAsia="Arial" w:cstheme="minorHAnsi"/>
          <w:b/>
          <w:color w:val="000000"/>
        </w:rPr>
        <w:t xml:space="preserve"> – </w:t>
      </w:r>
      <w:r>
        <w:rPr>
          <w:rFonts w:eastAsia="Arial" w:cstheme="minorHAnsi"/>
          <w:b/>
          <w:color w:val="000000"/>
        </w:rPr>
        <w:t xml:space="preserve">INSTALAÇÕES DE </w:t>
      </w:r>
      <w:r w:rsidR="000E4C51" w:rsidRPr="00C34D03">
        <w:rPr>
          <w:rFonts w:eastAsia="Arial" w:cstheme="minorHAnsi"/>
          <w:b/>
          <w:color w:val="000000"/>
        </w:rPr>
        <w:t>A</w:t>
      </w:r>
      <w:r>
        <w:rPr>
          <w:rFonts w:eastAsia="Arial" w:cstheme="minorHAnsi"/>
          <w:b/>
          <w:color w:val="000000"/>
        </w:rPr>
        <w:t>R</w:t>
      </w:r>
      <w:r w:rsidR="000E4C51" w:rsidRPr="00C34D03">
        <w:rPr>
          <w:rFonts w:eastAsia="Arial" w:cstheme="minorHAnsi"/>
          <w:b/>
          <w:color w:val="000000"/>
        </w:rPr>
        <w:t xml:space="preserve"> CONDICIONADO</w:t>
      </w:r>
    </w:p>
    <w:p w14:paraId="7BFE739D" w14:textId="77777777" w:rsidR="000E4C51" w:rsidRPr="00C34D03" w:rsidRDefault="000E4C51" w:rsidP="000E4C51">
      <w:pPr>
        <w:pBdr>
          <w:top w:val="nil"/>
          <w:left w:val="nil"/>
          <w:bottom w:val="nil"/>
          <w:right w:val="nil"/>
          <w:between w:val="nil"/>
        </w:pBdr>
        <w:spacing w:line="360" w:lineRule="auto"/>
        <w:jc w:val="both"/>
        <w:rPr>
          <w:rFonts w:eastAsia="Arial" w:cstheme="minorHAnsi"/>
          <w:color w:val="000000"/>
        </w:rPr>
      </w:pPr>
      <w:r w:rsidRPr="00C34D03">
        <w:rPr>
          <w:rFonts w:eastAsia="Arial" w:cstheme="minorHAnsi"/>
          <w:color w:val="000000"/>
        </w:rPr>
        <w:t>Fornecimento e instalação de sistemas de ar condicionado, com utilização de equipamentos do tipo VRF, e ventilação/exaustão mecânica, com utilização de ventiladores centrífugos e/ou axiais, incluindo dimensionamento e projetos executivos, para atendimento às áreas do HOSPITAL MUNICIPAL DE SARZEDO. Os projetos executivos dos sistemas deverão ser dimensionados para unidades de saúde, atendendo às normas aplicáveis emitidas pela ANVISA e ABNT.</w:t>
      </w:r>
    </w:p>
    <w:p w14:paraId="6BA64D90" w14:textId="77777777" w:rsidR="000E4C51" w:rsidRPr="00C34D03" w:rsidRDefault="000E4C51" w:rsidP="000E4C51">
      <w:pPr>
        <w:pBdr>
          <w:top w:val="nil"/>
          <w:left w:val="nil"/>
          <w:bottom w:val="nil"/>
          <w:right w:val="nil"/>
          <w:between w:val="nil"/>
        </w:pBdr>
        <w:spacing w:line="360" w:lineRule="auto"/>
        <w:jc w:val="both"/>
        <w:rPr>
          <w:rFonts w:eastAsia="Arial" w:cstheme="minorHAnsi"/>
          <w:color w:val="000000"/>
        </w:rPr>
      </w:pPr>
    </w:p>
    <w:p w14:paraId="65FA6D25" w14:textId="4F97519D"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Descrição Geral </w:t>
      </w:r>
    </w:p>
    <w:p w14:paraId="533A0A91"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 Sistemas de ar condicionado do tipo VRF, compostos de unidades condensadoras e unidades evaporadoras do tipo </w:t>
      </w:r>
      <w:proofErr w:type="spellStart"/>
      <w:r w:rsidRPr="00C34D03">
        <w:rPr>
          <w:rFonts w:cstheme="minorHAnsi"/>
        </w:rPr>
        <w:t>hi</w:t>
      </w:r>
      <w:proofErr w:type="spellEnd"/>
      <w:r w:rsidRPr="00C34D03">
        <w:rPr>
          <w:rFonts w:cstheme="minorHAnsi"/>
        </w:rPr>
        <w:t xml:space="preserve"> </w:t>
      </w:r>
      <w:proofErr w:type="spellStart"/>
      <w:r w:rsidRPr="00C34D03">
        <w:rPr>
          <w:rFonts w:cstheme="minorHAnsi"/>
        </w:rPr>
        <w:t>wall</w:t>
      </w:r>
      <w:proofErr w:type="spellEnd"/>
      <w:r w:rsidRPr="00C34D03">
        <w:rPr>
          <w:rFonts w:cstheme="minorHAnsi"/>
        </w:rPr>
        <w:t xml:space="preserve">, cassetes ou </w:t>
      </w:r>
      <w:proofErr w:type="spellStart"/>
      <w:r w:rsidRPr="00C34D03">
        <w:rPr>
          <w:rFonts w:cstheme="minorHAnsi"/>
        </w:rPr>
        <w:t>built</w:t>
      </w:r>
      <w:proofErr w:type="spellEnd"/>
      <w:r w:rsidRPr="00C34D03">
        <w:rPr>
          <w:rFonts w:cstheme="minorHAnsi"/>
        </w:rPr>
        <w:t xml:space="preserve"> in (dependendo da necessidade). Como alternativa, as evaporadoras poderão ser instaladas com redes de dutos, completas com acessórios de ar e todos os demais materiais para instalação e </w:t>
      </w:r>
      <w:proofErr w:type="spellStart"/>
      <w:r w:rsidRPr="00C34D03">
        <w:rPr>
          <w:rFonts w:cstheme="minorHAnsi"/>
        </w:rPr>
        <w:t>suportação</w:t>
      </w:r>
      <w:proofErr w:type="spellEnd"/>
      <w:r w:rsidRPr="00C34D03">
        <w:rPr>
          <w:rFonts w:cstheme="minorHAnsi"/>
        </w:rPr>
        <w:t xml:space="preserve">. </w:t>
      </w:r>
    </w:p>
    <w:p w14:paraId="74B44C9E"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 As unidades condensadoras deverão ser instaladas em áreas externas, em locais a serem discutidas posteriormente. </w:t>
      </w:r>
    </w:p>
    <w:p w14:paraId="43EC3179"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lastRenderedPageBreak/>
        <w:t xml:space="preserve">- As unidades evaporadoras poderão ser instaladas em cada ambiente, distribuídas conforme necessidade ou atendendo determinado conjunto de salas / ambientes. </w:t>
      </w:r>
    </w:p>
    <w:p w14:paraId="5732D455"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 As redes de dutos para os sistemas de ar condicionado (onde necessário) deverão ser em chapas de aço galvanizadas, no padrão TDC, com Isolamento térmico / acústico em manta de lã de vidro espessura 38 mm, com todos os acessórios de ar e materiais para instalação e </w:t>
      </w:r>
      <w:proofErr w:type="spellStart"/>
      <w:r w:rsidRPr="00C34D03">
        <w:rPr>
          <w:rFonts w:cstheme="minorHAnsi"/>
        </w:rPr>
        <w:t>suportação</w:t>
      </w:r>
      <w:proofErr w:type="spellEnd"/>
      <w:r w:rsidRPr="00C34D03">
        <w:rPr>
          <w:rFonts w:cstheme="minorHAnsi"/>
        </w:rPr>
        <w:t xml:space="preserve">. </w:t>
      </w:r>
    </w:p>
    <w:p w14:paraId="5408B7DD"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 Os sistemas de exaustão / ventilação deverão ser compostos de ventiladores centrífugos / caixas de ventilação, com a filtragem recomendada, redes de dutos em chapas de aço galvanizadas, no padrão TDC, sem isolamento, com todos os acessórios de ar e materiais para instalação e </w:t>
      </w:r>
      <w:proofErr w:type="spellStart"/>
      <w:r w:rsidRPr="00C34D03">
        <w:rPr>
          <w:rFonts w:cstheme="minorHAnsi"/>
        </w:rPr>
        <w:t>suportação</w:t>
      </w:r>
      <w:proofErr w:type="spellEnd"/>
      <w:r w:rsidRPr="00C34D03">
        <w:rPr>
          <w:rFonts w:cstheme="minorHAnsi"/>
        </w:rPr>
        <w:t xml:space="preserve">. </w:t>
      </w:r>
    </w:p>
    <w:p w14:paraId="6D828435" w14:textId="77777777" w:rsidR="000E4C51" w:rsidRPr="00C34D03" w:rsidRDefault="000E4C51" w:rsidP="000E4C51">
      <w:pPr>
        <w:pBdr>
          <w:top w:val="nil"/>
          <w:left w:val="nil"/>
          <w:bottom w:val="nil"/>
          <w:right w:val="nil"/>
          <w:between w:val="nil"/>
        </w:pBdr>
        <w:spacing w:line="360" w:lineRule="auto"/>
        <w:jc w:val="both"/>
        <w:rPr>
          <w:rFonts w:cstheme="minorHAnsi"/>
        </w:rPr>
      </w:pPr>
      <w:r w:rsidRPr="00C34D03">
        <w:rPr>
          <w:rFonts w:cstheme="minorHAnsi"/>
        </w:rPr>
        <w:t xml:space="preserve">- As redes de cobre de interligação entre as unidades condenadoras e unidades evaporadoras deverão ser em tubos rígidos no padrão ABNT, nas bitolas recomendadas pelos fabricantes dos equipamentos, isoladas com borracha do tipo </w:t>
      </w:r>
      <w:proofErr w:type="spellStart"/>
      <w:r w:rsidRPr="00C34D03">
        <w:rPr>
          <w:rFonts w:cstheme="minorHAnsi"/>
        </w:rPr>
        <w:t>elastomérica</w:t>
      </w:r>
      <w:proofErr w:type="spellEnd"/>
      <w:r w:rsidRPr="00C34D03">
        <w:rPr>
          <w:rFonts w:cstheme="minorHAnsi"/>
        </w:rPr>
        <w:t xml:space="preserve"> e todos os acessórios e materiais para instalação e </w:t>
      </w:r>
      <w:proofErr w:type="spellStart"/>
      <w:r w:rsidRPr="00C34D03">
        <w:rPr>
          <w:rFonts w:cstheme="minorHAnsi"/>
        </w:rPr>
        <w:t>suportação</w:t>
      </w:r>
      <w:proofErr w:type="spellEnd"/>
      <w:r w:rsidRPr="00C34D03">
        <w:rPr>
          <w:rFonts w:cstheme="minorHAnsi"/>
        </w:rPr>
        <w:t>.</w:t>
      </w:r>
    </w:p>
    <w:p w14:paraId="4316C6D0" w14:textId="77777777" w:rsidR="000E4C51" w:rsidRPr="00C34D03" w:rsidRDefault="000E4C51" w:rsidP="000E4C51">
      <w:pPr>
        <w:pBdr>
          <w:top w:val="nil"/>
          <w:left w:val="nil"/>
          <w:bottom w:val="nil"/>
          <w:right w:val="nil"/>
          <w:between w:val="nil"/>
        </w:pBdr>
        <w:spacing w:line="360" w:lineRule="auto"/>
        <w:jc w:val="both"/>
        <w:rPr>
          <w:rFonts w:eastAsia="Arial" w:cstheme="minorHAnsi"/>
          <w:color w:val="000000"/>
        </w:rPr>
      </w:pPr>
      <w:r w:rsidRPr="00C34D03">
        <w:rPr>
          <w:rFonts w:cstheme="minorHAnsi"/>
        </w:rPr>
        <w:t xml:space="preserve">- As interligações elétricas e de comando a partir dos quadros elétricos de cada sistema ou equipamento, até as respectivas condensadoras, evaporadoras e ventiladores / caixas de ventilação deverão ser em cabos de cobre flexível, classe 5, e forma redonda compacta, tipo BWF, ou seja, possui características especiais quanto a não propagação e </w:t>
      </w:r>
      <w:proofErr w:type="spellStart"/>
      <w:r w:rsidRPr="00C34D03">
        <w:rPr>
          <w:rFonts w:cstheme="minorHAnsi"/>
        </w:rPr>
        <w:t>auto-extinção</w:t>
      </w:r>
      <w:proofErr w:type="spellEnd"/>
      <w:r w:rsidRPr="00C34D03">
        <w:rPr>
          <w:rFonts w:cstheme="minorHAnsi"/>
        </w:rPr>
        <w:t xml:space="preserve"> do fogo, tensão de isolamento 450/750V, temperaturas máximas de 70°C em serviço contínuo, 100°C em sobrecarga e 160°C em curto-circuito e todos os acessórios e materiais para instalação e </w:t>
      </w:r>
      <w:proofErr w:type="spellStart"/>
      <w:r w:rsidRPr="00C34D03">
        <w:rPr>
          <w:rFonts w:cstheme="minorHAnsi"/>
        </w:rPr>
        <w:t>suportação</w:t>
      </w:r>
      <w:proofErr w:type="spellEnd"/>
      <w:r w:rsidRPr="00C34D03">
        <w:rPr>
          <w:rFonts w:cstheme="minorHAnsi"/>
        </w:rPr>
        <w:t>.</w:t>
      </w:r>
    </w:p>
    <w:p w14:paraId="4439AEE2" w14:textId="77777777" w:rsidR="00DD105F" w:rsidRPr="00C34D03" w:rsidRDefault="00DD105F" w:rsidP="00DD105F">
      <w:pPr>
        <w:jc w:val="both"/>
        <w:rPr>
          <w:rFonts w:cstheme="minorHAnsi"/>
        </w:rPr>
      </w:pPr>
    </w:p>
    <w:p w14:paraId="148BD390" w14:textId="2F89ABFA" w:rsidR="00523C85" w:rsidRPr="00C34D03" w:rsidRDefault="00CB16BD" w:rsidP="00E26763">
      <w:pPr>
        <w:spacing w:line="360" w:lineRule="auto"/>
        <w:jc w:val="both"/>
        <w:rPr>
          <w:rFonts w:eastAsia="Arial" w:cstheme="minorHAnsi"/>
          <w:b/>
        </w:rPr>
      </w:pPr>
      <w:r w:rsidRPr="00C34D03">
        <w:rPr>
          <w:rFonts w:eastAsia="Arial" w:cstheme="minorHAnsi"/>
          <w:b/>
        </w:rPr>
        <w:t>1</w:t>
      </w:r>
      <w:r w:rsidR="000E5506">
        <w:rPr>
          <w:rFonts w:eastAsia="Arial" w:cstheme="minorHAnsi"/>
          <w:b/>
        </w:rPr>
        <w:t>9</w:t>
      </w:r>
      <w:r w:rsidRPr="00C34D03">
        <w:rPr>
          <w:rFonts w:eastAsia="Arial" w:cstheme="minorHAnsi"/>
          <w:b/>
        </w:rPr>
        <w:t xml:space="preserve"> – LIMPEZA</w:t>
      </w:r>
    </w:p>
    <w:p w14:paraId="3449400F" w14:textId="77777777" w:rsidR="00CB16BD" w:rsidRPr="00C34D03" w:rsidRDefault="00CB16BD" w:rsidP="00E26763">
      <w:pPr>
        <w:spacing w:line="360" w:lineRule="auto"/>
        <w:jc w:val="both"/>
        <w:rPr>
          <w:rFonts w:eastAsia="Arial" w:cstheme="minorHAnsi"/>
        </w:rPr>
      </w:pPr>
      <w:r w:rsidRPr="00C34D03">
        <w:rPr>
          <w:rFonts w:eastAsia="Arial" w:cstheme="minorHAnsi"/>
        </w:rPr>
        <w:t>Limpeza permanente da obra durante a construção</w:t>
      </w:r>
    </w:p>
    <w:p w14:paraId="1760A416" w14:textId="77777777" w:rsidR="00313368" w:rsidRPr="00C34D03" w:rsidRDefault="00CB16BD" w:rsidP="00E26763">
      <w:pPr>
        <w:spacing w:line="360" w:lineRule="auto"/>
        <w:jc w:val="both"/>
        <w:rPr>
          <w:rFonts w:eastAsia="Arial" w:cstheme="minorHAnsi"/>
        </w:rPr>
      </w:pPr>
      <w:r w:rsidRPr="00C34D03">
        <w:rPr>
          <w:rFonts w:eastAsia="Arial" w:cstheme="minorHAnsi"/>
        </w:rPr>
        <w:t xml:space="preserve">Na entrega da obra a empresa fara a limpeza final de pisos internos e externos, </w:t>
      </w:r>
      <w:r w:rsidR="00313368" w:rsidRPr="00C34D03">
        <w:rPr>
          <w:rFonts w:eastAsia="Arial" w:cstheme="minorHAnsi"/>
        </w:rPr>
        <w:t xml:space="preserve">revestimentos internos e </w:t>
      </w:r>
      <w:r w:rsidRPr="00C34D03">
        <w:rPr>
          <w:rFonts w:eastAsia="Arial" w:cstheme="minorHAnsi"/>
        </w:rPr>
        <w:t>fachadas</w:t>
      </w:r>
      <w:r w:rsidR="00313368" w:rsidRPr="00C34D03">
        <w:rPr>
          <w:rFonts w:eastAsia="Arial" w:cstheme="minorHAnsi"/>
        </w:rPr>
        <w:t>,</w:t>
      </w:r>
      <w:r w:rsidRPr="00C34D03">
        <w:rPr>
          <w:rFonts w:eastAsia="Arial" w:cstheme="minorHAnsi"/>
        </w:rPr>
        <w:t xml:space="preserve"> </w:t>
      </w:r>
      <w:r w:rsidR="00313368" w:rsidRPr="00C34D03">
        <w:rPr>
          <w:rFonts w:eastAsia="Arial" w:cstheme="minorHAnsi"/>
        </w:rPr>
        <w:t xml:space="preserve">loucas e metais sanitários, </w:t>
      </w:r>
    </w:p>
    <w:p w14:paraId="70CC2855" w14:textId="77777777" w:rsidR="00313368" w:rsidRPr="00C34D03" w:rsidRDefault="00313368" w:rsidP="00E26763">
      <w:pPr>
        <w:spacing w:line="360" w:lineRule="auto"/>
        <w:jc w:val="both"/>
        <w:rPr>
          <w:rFonts w:eastAsia="Arial" w:cstheme="minorHAnsi"/>
          <w:b/>
        </w:rPr>
      </w:pPr>
    </w:p>
    <w:p w14:paraId="1F46478B" w14:textId="48921BB4" w:rsidR="00CB16BD" w:rsidRPr="00C34D03" w:rsidRDefault="000E5506" w:rsidP="00E26763">
      <w:pPr>
        <w:spacing w:line="360" w:lineRule="auto"/>
        <w:jc w:val="both"/>
        <w:rPr>
          <w:rFonts w:eastAsia="Arial" w:cstheme="minorHAnsi"/>
          <w:b/>
        </w:rPr>
      </w:pPr>
      <w:r>
        <w:rPr>
          <w:rFonts w:eastAsia="Arial" w:cstheme="minorHAnsi"/>
          <w:b/>
        </w:rPr>
        <w:t>20</w:t>
      </w:r>
      <w:r w:rsidR="00313368" w:rsidRPr="00C34D03">
        <w:rPr>
          <w:rFonts w:eastAsia="Arial" w:cstheme="minorHAnsi"/>
          <w:b/>
        </w:rPr>
        <w:t xml:space="preserve"> – RECEBIMENTO DA OBRA</w:t>
      </w:r>
    </w:p>
    <w:p w14:paraId="5BBFF7FF" w14:textId="2E9BB8F9" w:rsidR="00E26763" w:rsidRPr="00C34D03" w:rsidRDefault="00313368" w:rsidP="003C291D">
      <w:pPr>
        <w:spacing w:line="360" w:lineRule="auto"/>
        <w:jc w:val="both"/>
        <w:rPr>
          <w:rFonts w:cstheme="minorHAnsi"/>
        </w:rPr>
      </w:pPr>
      <w:r w:rsidRPr="00C34D03">
        <w:rPr>
          <w:rFonts w:cstheme="minorHAnsi"/>
        </w:rPr>
        <w:t>A obra será recebida por equipe de fiscalização da Prefeitura Municipal de Sarzedo.</w:t>
      </w:r>
    </w:p>
    <w:p w14:paraId="70644573" w14:textId="21F66D53" w:rsidR="00313368" w:rsidRPr="00C34D03" w:rsidRDefault="00313368" w:rsidP="003C291D">
      <w:pPr>
        <w:spacing w:line="360" w:lineRule="auto"/>
        <w:jc w:val="both"/>
        <w:rPr>
          <w:rFonts w:cstheme="minorHAnsi"/>
        </w:rPr>
      </w:pPr>
      <w:r w:rsidRPr="00C34D03">
        <w:rPr>
          <w:rFonts w:cstheme="minorHAnsi"/>
        </w:rPr>
        <w:t>Todas as instalações deverão ser testadas para verificação do seu funcionamento.</w:t>
      </w:r>
    </w:p>
    <w:p w14:paraId="593C67F5" w14:textId="40DA5F3A" w:rsidR="00313368" w:rsidRPr="00C34D03" w:rsidRDefault="00313368" w:rsidP="003C291D">
      <w:pPr>
        <w:spacing w:line="360" w:lineRule="auto"/>
        <w:jc w:val="both"/>
        <w:rPr>
          <w:rFonts w:cstheme="minorHAnsi"/>
        </w:rPr>
      </w:pPr>
      <w:r w:rsidRPr="00C34D03">
        <w:rPr>
          <w:rFonts w:cstheme="minorHAnsi"/>
        </w:rPr>
        <w:t>Deverão ser entregues manuais de operação de equipamentos.</w:t>
      </w:r>
    </w:p>
    <w:p w14:paraId="14841003" w14:textId="6D5312C0" w:rsidR="004E4B63" w:rsidRPr="00C34D03" w:rsidRDefault="004E4B63" w:rsidP="003C291D">
      <w:pPr>
        <w:spacing w:line="360" w:lineRule="auto"/>
        <w:jc w:val="both"/>
        <w:rPr>
          <w:rFonts w:cstheme="minorHAnsi"/>
        </w:rPr>
      </w:pPr>
    </w:p>
    <w:p w14:paraId="27034ED5" w14:textId="04E46FD2" w:rsidR="004E4B63" w:rsidRPr="00C34D03" w:rsidRDefault="004E4B63" w:rsidP="004E4B63">
      <w:pPr>
        <w:widowControl w:val="0"/>
        <w:suppressAutoHyphens/>
        <w:overflowPunct w:val="0"/>
        <w:autoSpaceDE w:val="0"/>
        <w:spacing w:line="360" w:lineRule="auto"/>
        <w:jc w:val="center"/>
        <w:textAlignment w:val="baseline"/>
        <w:rPr>
          <w:rFonts w:cstheme="minorHAnsi"/>
          <w:kern w:val="1"/>
          <w:lang w:eastAsia="ar-SA"/>
        </w:rPr>
      </w:pPr>
      <w:r w:rsidRPr="00C34D03">
        <w:rPr>
          <w:rFonts w:cstheme="minorHAnsi"/>
          <w:bCs/>
          <w:lang w:val="pt-PT"/>
        </w:rPr>
        <w:lastRenderedPageBreak/>
        <w:t>Belo Horizonte, 31 de outubro de 2022.</w:t>
      </w:r>
    </w:p>
    <w:sectPr w:rsidR="004E4B63" w:rsidRPr="00C34D03" w:rsidSect="003C291D">
      <w:footerReference w:type="default" r:id="rId11"/>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65842" w14:textId="77777777" w:rsidR="008A16F4" w:rsidRDefault="008A16F4" w:rsidP="00C14F69">
      <w:pPr>
        <w:spacing w:after="0" w:line="240" w:lineRule="auto"/>
      </w:pPr>
      <w:r>
        <w:separator/>
      </w:r>
    </w:p>
  </w:endnote>
  <w:endnote w:type="continuationSeparator" w:id="0">
    <w:p w14:paraId="57F0D91A" w14:textId="77777777" w:rsidR="008A16F4" w:rsidRDefault="008A16F4" w:rsidP="00C14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ntGarde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BankGothic Md BT">
    <w:charset w:val="00"/>
    <w:family w:val="swiss"/>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utch801 Rm BT">
    <w:charset w:val="00"/>
    <w:family w:val="roman"/>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2792B" w14:textId="283DE403" w:rsidR="004B4B2B" w:rsidRPr="00C14F69" w:rsidRDefault="004B4B2B">
    <w:pPr>
      <w:tabs>
        <w:tab w:val="center" w:pos="4550"/>
        <w:tab w:val="left" w:pos="5818"/>
      </w:tabs>
      <w:ind w:right="260"/>
      <w:jc w:val="right"/>
      <w:rPr>
        <w:rFonts w:asciiTheme="majorHAnsi" w:hAnsiTheme="majorHAnsi" w:cstheme="majorHAnsi"/>
        <w:i/>
        <w:color w:val="222A35" w:themeColor="text2" w:themeShade="80"/>
        <w:sz w:val="16"/>
        <w:szCs w:val="16"/>
      </w:rPr>
    </w:pPr>
    <w:r w:rsidRPr="00C14F69">
      <w:rPr>
        <w:rFonts w:asciiTheme="majorHAnsi" w:hAnsiTheme="majorHAnsi" w:cstheme="majorHAnsi"/>
        <w:i/>
        <w:color w:val="8496B0" w:themeColor="text2" w:themeTint="99"/>
        <w:spacing w:val="60"/>
        <w:sz w:val="16"/>
        <w:szCs w:val="16"/>
      </w:rPr>
      <w:t>Página</w:t>
    </w:r>
    <w:r w:rsidRPr="00C14F69">
      <w:rPr>
        <w:rFonts w:asciiTheme="majorHAnsi" w:hAnsiTheme="majorHAnsi" w:cstheme="majorHAnsi"/>
        <w:i/>
        <w:color w:val="8496B0" w:themeColor="text2" w:themeTint="99"/>
        <w:sz w:val="16"/>
        <w:szCs w:val="16"/>
      </w:rPr>
      <w:t xml:space="preserve"> </w:t>
    </w:r>
    <w:r w:rsidRPr="00C14F69">
      <w:rPr>
        <w:rFonts w:asciiTheme="majorHAnsi" w:hAnsiTheme="majorHAnsi" w:cstheme="majorHAnsi"/>
        <w:i/>
        <w:color w:val="323E4F" w:themeColor="text2" w:themeShade="BF"/>
        <w:sz w:val="16"/>
        <w:szCs w:val="16"/>
      </w:rPr>
      <w:fldChar w:fldCharType="begin"/>
    </w:r>
    <w:r w:rsidRPr="00C14F69">
      <w:rPr>
        <w:rFonts w:asciiTheme="majorHAnsi" w:hAnsiTheme="majorHAnsi" w:cstheme="majorHAnsi"/>
        <w:i/>
        <w:color w:val="323E4F" w:themeColor="text2" w:themeShade="BF"/>
        <w:sz w:val="16"/>
        <w:szCs w:val="16"/>
      </w:rPr>
      <w:instrText>PAGE   \* MERGEFORMAT</w:instrText>
    </w:r>
    <w:r w:rsidRPr="00C14F69">
      <w:rPr>
        <w:rFonts w:asciiTheme="majorHAnsi" w:hAnsiTheme="majorHAnsi" w:cstheme="majorHAnsi"/>
        <w:i/>
        <w:color w:val="323E4F" w:themeColor="text2" w:themeShade="BF"/>
        <w:sz w:val="16"/>
        <w:szCs w:val="16"/>
      </w:rPr>
      <w:fldChar w:fldCharType="separate"/>
    </w:r>
    <w:r w:rsidR="00497D01">
      <w:rPr>
        <w:rFonts w:asciiTheme="majorHAnsi" w:hAnsiTheme="majorHAnsi" w:cstheme="majorHAnsi"/>
        <w:i/>
        <w:noProof/>
        <w:color w:val="323E4F" w:themeColor="text2" w:themeShade="BF"/>
        <w:sz w:val="16"/>
        <w:szCs w:val="16"/>
      </w:rPr>
      <w:t>12</w:t>
    </w:r>
    <w:r w:rsidRPr="00C14F69">
      <w:rPr>
        <w:rFonts w:asciiTheme="majorHAnsi" w:hAnsiTheme="majorHAnsi" w:cstheme="majorHAnsi"/>
        <w:i/>
        <w:color w:val="323E4F" w:themeColor="text2" w:themeShade="BF"/>
        <w:sz w:val="16"/>
        <w:szCs w:val="16"/>
      </w:rPr>
      <w:fldChar w:fldCharType="end"/>
    </w:r>
    <w:r w:rsidRPr="00C14F69">
      <w:rPr>
        <w:rFonts w:asciiTheme="majorHAnsi" w:hAnsiTheme="majorHAnsi" w:cstheme="majorHAnsi"/>
        <w:i/>
        <w:color w:val="323E4F" w:themeColor="text2" w:themeShade="BF"/>
        <w:sz w:val="16"/>
        <w:szCs w:val="16"/>
      </w:rPr>
      <w:t xml:space="preserve"> | </w:t>
    </w:r>
    <w:r w:rsidRPr="00C14F69">
      <w:rPr>
        <w:rFonts w:asciiTheme="majorHAnsi" w:hAnsiTheme="majorHAnsi" w:cstheme="majorHAnsi"/>
        <w:i/>
        <w:color w:val="323E4F" w:themeColor="text2" w:themeShade="BF"/>
        <w:sz w:val="16"/>
        <w:szCs w:val="16"/>
      </w:rPr>
      <w:fldChar w:fldCharType="begin"/>
    </w:r>
    <w:r w:rsidRPr="00C14F69">
      <w:rPr>
        <w:rFonts w:asciiTheme="majorHAnsi" w:hAnsiTheme="majorHAnsi" w:cstheme="majorHAnsi"/>
        <w:i/>
        <w:color w:val="323E4F" w:themeColor="text2" w:themeShade="BF"/>
        <w:sz w:val="16"/>
        <w:szCs w:val="16"/>
      </w:rPr>
      <w:instrText>NUMPAGES  \* Arabic  \* MERGEFORMAT</w:instrText>
    </w:r>
    <w:r w:rsidRPr="00C14F69">
      <w:rPr>
        <w:rFonts w:asciiTheme="majorHAnsi" w:hAnsiTheme="majorHAnsi" w:cstheme="majorHAnsi"/>
        <w:i/>
        <w:color w:val="323E4F" w:themeColor="text2" w:themeShade="BF"/>
        <w:sz w:val="16"/>
        <w:szCs w:val="16"/>
      </w:rPr>
      <w:fldChar w:fldCharType="separate"/>
    </w:r>
    <w:r w:rsidR="00497D01">
      <w:rPr>
        <w:rFonts w:asciiTheme="majorHAnsi" w:hAnsiTheme="majorHAnsi" w:cstheme="majorHAnsi"/>
        <w:i/>
        <w:noProof/>
        <w:color w:val="323E4F" w:themeColor="text2" w:themeShade="BF"/>
        <w:sz w:val="16"/>
        <w:szCs w:val="16"/>
      </w:rPr>
      <w:t>34</w:t>
    </w:r>
    <w:r w:rsidRPr="00C14F69">
      <w:rPr>
        <w:rFonts w:asciiTheme="majorHAnsi" w:hAnsiTheme="majorHAnsi" w:cstheme="majorHAnsi"/>
        <w:i/>
        <w:color w:val="323E4F" w:themeColor="text2" w:themeShade="BF"/>
        <w:sz w:val="16"/>
        <w:szCs w:val="16"/>
      </w:rPr>
      <w:fldChar w:fldCharType="end"/>
    </w:r>
  </w:p>
  <w:p w14:paraId="43082FF0" w14:textId="77777777" w:rsidR="004B4B2B" w:rsidRDefault="004B4B2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724D3" w14:textId="77777777" w:rsidR="008A16F4" w:rsidRDefault="008A16F4" w:rsidP="00C14F69">
      <w:pPr>
        <w:spacing w:after="0" w:line="240" w:lineRule="auto"/>
      </w:pPr>
      <w:r>
        <w:separator/>
      </w:r>
    </w:p>
  </w:footnote>
  <w:footnote w:type="continuationSeparator" w:id="0">
    <w:p w14:paraId="266FC665" w14:textId="77777777" w:rsidR="008A16F4" w:rsidRDefault="008A16F4" w:rsidP="00C14F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40AA"/>
    <w:multiLevelType w:val="multilevel"/>
    <w:tmpl w:val="00923E68"/>
    <w:lvl w:ilvl="0">
      <w:start w:val="1"/>
      <w:numFmt w:val="decimal"/>
      <w:pStyle w:val="Commarcadores"/>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09566203"/>
    <w:multiLevelType w:val="multilevel"/>
    <w:tmpl w:val="AAC49BF8"/>
    <w:lvl w:ilvl="0">
      <w:start w:val="1"/>
      <w:numFmt w:val="decimal"/>
      <w:pStyle w:val="TTULO01"/>
      <w:lvlText w:val="%1."/>
      <w:lvlJc w:val="left"/>
      <w:pPr>
        <w:tabs>
          <w:tab w:val="num" w:pos="720"/>
        </w:tabs>
        <w:ind w:left="720" w:hanging="720"/>
      </w:pPr>
    </w:lvl>
    <w:lvl w:ilvl="1">
      <w:start w:val="1"/>
      <w:numFmt w:val="decimal"/>
      <w:pStyle w:val="TTULO0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ITULO"/>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37106FD"/>
    <w:multiLevelType w:val="hybridMultilevel"/>
    <w:tmpl w:val="741A65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44D7721"/>
    <w:multiLevelType w:val="hybridMultilevel"/>
    <w:tmpl w:val="181E75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F1819F4"/>
    <w:multiLevelType w:val="hybridMultilevel"/>
    <w:tmpl w:val="6568AD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8877DA0"/>
    <w:multiLevelType w:val="hybridMultilevel"/>
    <w:tmpl w:val="060EBAB6"/>
    <w:lvl w:ilvl="0" w:tplc="10503C4E">
      <w:start w:val="1"/>
      <w:numFmt w:val="bullet"/>
      <w:lvlText w:val=""/>
      <w:lvlJc w:val="left"/>
      <w:pPr>
        <w:ind w:left="720" w:hanging="360"/>
      </w:pPr>
      <w:rPr>
        <w:rFonts w:ascii="Symbol" w:eastAsiaTheme="minorHAnsi" w:hAnsi="Symbol"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4B13540"/>
    <w:multiLevelType w:val="multilevel"/>
    <w:tmpl w:val="488E03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Item"/>
      <w:lvlText w:val="o"/>
      <w:lvlJc w:val="left"/>
      <w:pPr>
        <w:ind w:left="5760" w:hanging="360"/>
      </w:pPr>
      <w:rPr>
        <w:rFonts w:ascii="Courier New" w:eastAsia="Courier New" w:hAnsi="Courier New" w:cs="Courier New"/>
      </w:rPr>
    </w:lvl>
    <w:lvl w:ilvl="8">
      <w:start w:val="1"/>
      <w:numFmt w:val="bullet"/>
      <w:pStyle w:val="Inciso"/>
      <w:lvlText w:val="▪"/>
      <w:lvlJc w:val="left"/>
      <w:pPr>
        <w:ind w:left="6480" w:hanging="360"/>
      </w:pPr>
      <w:rPr>
        <w:rFonts w:ascii="Noto Sans Symbols" w:eastAsia="Noto Sans Symbols" w:hAnsi="Noto Sans Symbols" w:cs="Noto Sans Symbols"/>
      </w:rPr>
    </w:lvl>
  </w:abstractNum>
  <w:abstractNum w:abstractNumId="7">
    <w:nsid w:val="3C43134D"/>
    <w:multiLevelType w:val="hybridMultilevel"/>
    <w:tmpl w:val="96A24A8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8">
    <w:nsid w:val="468109A3"/>
    <w:multiLevelType w:val="multilevel"/>
    <w:tmpl w:val="BE3479A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E9096A"/>
    <w:multiLevelType w:val="multilevel"/>
    <w:tmpl w:val="AD90061A"/>
    <w:lvl w:ilvl="0">
      <w:start w:val="1"/>
      <w:numFmt w:val="decimal"/>
      <w:pStyle w:val="Commarcadores3"/>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8621BA"/>
    <w:multiLevelType w:val="multilevel"/>
    <w:tmpl w:val="0D04D1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B5F5FC5"/>
    <w:multiLevelType w:val="multilevel"/>
    <w:tmpl w:val="9DE621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3"/>
  </w:num>
  <w:num w:numId="3">
    <w:abstractNumId w:val="2"/>
  </w:num>
  <w:num w:numId="4">
    <w:abstractNumId w:val="0"/>
  </w:num>
  <w:num w:numId="5">
    <w:abstractNumId w:val="9"/>
  </w:num>
  <w:num w:numId="6">
    <w:abstractNumId w:val="5"/>
  </w:num>
  <w:num w:numId="7">
    <w:abstractNumId w:val="10"/>
  </w:num>
  <w:num w:numId="8">
    <w:abstractNumId w:val="6"/>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9"/>
    <w:lvlOverride w:ilvl="0">
      <w:startOverride w:val="17"/>
    </w:lvlOverride>
  </w:num>
  <w:num w:numId="14">
    <w:abstractNumId w:val="9"/>
    <w:lvlOverride w:ilvl="0">
      <w:startOverride w:val="17"/>
    </w:lvlOverride>
    <w:lvlOverride w:ilvl="1">
      <w:startOverride w:val="2"/>
    </w:lvlOverride>
  </w:num>
  <w:num w:numId="15">
    <w:abstractNumId w:val="9"/>
    <w:lvlOverride w:ilvl="0">
      <w:startOverride w:val="17"/>
    </w:lvlOverride>
    <w:lvlOverride w:ilvl="1">
      <w:startOverride w:val="2"/>
    </w:lvlOverride>
  </w:num>
  <w:num w:numId="16">
    <w:abstractNumId w:val="9"/>
    <w:lvlOverride w:ilvl="0">
      <w:startOverride w:val="17"/>
    </w:lvlOverride>
    <w:lvlOverride w:ilvl="1">
      <w:startOverride w:val="4"/>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F26"/>
    <w:rsid w:val="0001524B"/>
    <w:rsid w:val="00021E7D"/>
    <w:rsid w:val="00037C39"/>
    <w:rsid w:val="00050ADB"/>
    <w:rsid w:val="00066FDD"/>
    <w:rsid w:val="00075D61"/>
    <w:rsid w:val="0008070F"/>
    <w:rsid w:val="00084FE7"/>
    <w:rsid w:val="000B0A0B"/>
    <w:rsid w:val="000B494F"/>
    <w:rsid w:val="000B57BF"/>
    <w:rsid w:val="000E4C51"/>
    <w:rsid w:val="000E5506"/>
    <w:rsid w:val="000F0DBB"/>
    <w:rsid w:val="00104446"/>
    <w:rsid w:val="001123A1"/>
    <w:rsid w:val="0012149D"/>
    <w:rsid w:val="00124739"/>
    <w:rsid w:val="0013662C"/>
    <w:rsid w:val="00142340"/>
    <w:rsid w:val="00145907"/>
    <w:rsid w:val="00151740"/>
    <w:rsid w:val="0015299A"/>
    <w:rsid w:val="001540E3"/>
    <w:rsid w:val="001722EF"/>
    <w:rsid w:val="00177A77"/>
    <w:rsid w:val="001A4BCA"/>
    <w:rsid w:val="001C687B"/>
    <w:rsid w:val="001C7F48"/>
    <w:rsid w:val="001D1FC6"/>
    <w:rsid w:val="001E7084"/>
    <w:rsid w:val="001E7CED"/>
    <w:rsid w:val="001F4CD3"/>
    <w:rsid w:val="0021780B"/>
    <w:rsid w:val="00222A3B"/>
    <w:rsid w:val="00237931"/>
    <w:rsid w:val="00245BAB"/>
    <w:rsid w:val="002609DE"/>
    <w:rsid w:val="0027460C"/>
    <w:rsid w:val="002831F4"/>
    <w:rsid w:val="00284E0E"/>
    <w:rsid w:val="002B0528"/>
    <w:rsid w:val="002B5F27"/>
    <w:rsid w:val="002B740B"/>
    <w:rsid w:val="002C3F51"/>
    <w:rsid w:val="00302346"/>
    <w:rsid w:val="003060D2"/>
    <w:rsid w:val="00306599"/>
    <w:rsid w:val="00313368"/>
    <w:rsid w:val="003256CB"/>
    <w:rsid w:val="0034148F"/>
    <w:rsid w:val="00365CBD"/>
    <w:rsid w:val="003936D8"/>
    <w:rsid w:val="003942CD"/>
    <w:rsid w:val="00394E2F"/>
    <w:rsid w:val="00394E91"/>
    <w:rsid w:val="003B1B07"/>
    <w:rsid w:val="003C291D"/>
    <w:rsid w:val="003D60A7"/>
    <w:rsid w:val="003E205B"/>
    <w:rsid w:val="00421981"/>
    <w:rsid w:val="004360DD"/>
    <w:rsid w:val="00436510"/>
    <w:rsid w:val="00444E41"/>
    <w:rsid w:val="00454EB8"/>
    <w:rsid w:val="00496942"/>
    <w:rsid w:val="00497D01"/>
    <w:rsid w:val="004A39A4"/>
    <w:rsid w:val="004B4B2B"/>
    <w:rsid w:val="004D37FC"/>
    <w:rsid w:val="004E4B63"/>
    <w:rsid w:val="00501E04"/>
    <w:rsid w:val="00523C85"/>
    <w:rsid w:val="00530872"/>
    <w:rsid w:val="0053604D"/>
    <w:rsid w:val="005442C9"/>
    <w:rsid w:val="00547655"/>
    <w:rsid w:val="00582464"/>
    <w:rsid w:val="005A38AE"/>
    <w:rsid w:val="005C4F09"/>
    <w:rsid w:val="005C51F1"/>
    <w:rsid w:val="00601B90"/>
    <w:rsid w:val="00602E0C"/>
    <w:rsid w:val="006132CA"/>
    <w:rsid w:val="00616C9B"/>
    <w:rsid w:val="006237B7"/>
    <w:rsid w:val="00626A1D"/>
    <w:rsid w:val="006346B9"/>
    <w:rsid w:val="0064388A"/>
    <w:rsid w:val="0065703A"/>
    <w:rsid w:val="00657DED"/>
    <w:rsid w:val="00682474"/>
    <w:rsid w:val="006964B7"/>
    <w:rsid w:val="006C702F"/>
    <w:rsid w:val="006F29DC"/>
    <w:rsid w:val="006F33B9"/>
    <w:rsid w:val="006F72FB"/>
    <w:rsid w:val="00702858"/>
    <w:rsid w:val="00726833"/>
    <w:rsid w:val="007270F3"/>
    <w:rsid w:val="00734677"/>
    <w:rsid w:val="00745373"/>
    <w:rsid w:val="00747FFC"/>
    <w:rsid w:val="00750495"/>
    <w:rsid w:val="00772DCD"/>
    <w:rsid w:val="007767BA"/>
    <w:rsid w:val="007819AC"/>
    <w:rsid w:val="00781D92"/>
    <w:rsid w:val="007A0205"/>
    <w:rsid w:val="007B1294"/>
    <w:rsid w:val="007C2FE2"/>
    <w:rsid w:val="007C4F6F"/>
    <w:rsid w:val="007E040B"/>
    <w:rsid w:val="0080012C"/>
    <w:rsid w:val="0080269C"/>
    <w:rsid w:val="00817A11"/>
    <w:rsid w:val="00820C88"/>
    <w:rsid w:val="00840CF8"/>
    <w:rsid w:val="008418BA"/>
    <w:rsid w:val="00846D46"/>
    <w:rsid w:val="00855D89"/>
    <w:rsid w:val="008741F9"/>
    <w:rsid w:val="00874341"/>
    <w:rsid w:val="00880BF1"/>
    <w:rsid w:val="008A16F4"/>
    <w:rsid w:val="008B68E2"/>
    <w:rsid w:val="008D5E8A"/>
    <w:rsid w:val="008F35B6"/>
    <w:rsid w:val="00905F22"/>
    <w:rsid w:val="00916C92"/>
    <w:rsid w:val="009206E4"/>
    <w:rsid w:val="00931807"/>
    <w:rsid w:val="00931BCE"/>
    <w:rsid w:val="0094493C"/>
    <w:rsid w:val="00945681"/>
    <w:rsid w:val="00954F36"/>
    <w:rsid w:val="00957179"/>
    <w:rsid w:val="00971300"/>
    <w:rsid w:val="00980D20"/>
    <w:rsid w:val="0098510E"/>
    <w:rsid w:val="0099319E"/>
    <w:rsid w:val="009C0F09"/>
    <w:rsid w:val="009F7DAE"/>
    <w:rsid w:val="00A14A4A"/>
    <w:rsid w:val="00A1542C"/>
    <w:rsid w:val="00A31C7D"/>
    <w:rsid w:val="00A413BD"/>
    <w:rsid w:val="00A477B3"/>
    <w:rsid w:val="00AA4996"/>
    <w:rsid w:val="00AA6EC0"/>
    <w:rsid w:val="00AE5044"/>
    <w:rsid w:val="00B30DF6"/>
    <w:rsid w:val="00B57428"/>
    <w:rsid w:val="00B606D6"/>
    <w:rsid w:val="00B63909"/>
    <w:rsid w:val="00BB461C"/>
    <w:rsid w:val="00C01F3B"/>
    <w:rsid w:val="00C043B4"/>
    <w:rsid w:val="00C1120B"/>
    <w:rsid w:val="00C14F69"/>
    <w:rsid w:val="00C331A3"/>
    <w:rsid w:val="00C33DB3"/>
    <w:rsid w:val="00C34D03"/>
    <w:rsid w:val="00C571B7"/>
    <w:rsid w:val="00C775A2"/>
    <w:rsid w:val="00C86F45"/>
    <w:rsid w:val="00C93788"/>
    <w:rsid w:val="00C9630A"/>
    <w:rsid w:val="00CB16BD"/>
    <w:rsid w:val="00CC0B83"/>
    <w:rsid w:val="00CC0C39"/>
    <w:rsid w:val="00CC47EF"/>
    <w:rsid w:val="00CF2676"/>
    <w:rsid w:val="00D04D1F"/>
    <w:rsid w:val="00D23CC2"/>
    <w:rsid w:val="00D36B83"/>
    <w:rsid w:val="00D37DDC"/>
    <w:rsid w:val="00D526FD"/>
    <w:rsid w:val="00D67F26"/>
    <w:rsid w:val="00D72596"/>
    <w:rsid w:val="00D7418F"/>
    <w:rsid w:val="00DA1BEA"/>
    <w:rsid w:val="00DC46C9"/>
    <w:rsid w:val="00DD0BD9"/>
    <w:rsid w:val="00DD105F"/>
    <w:rsid w:val="00DD29EF"/>
    <w:rsid w:val="00DE42C6"/>
    <w:rsid w:val="00E02AB2"/>
    <w:rsid w:val="00E038BF"/>
    <w:rsid w:val="00E059DB"/>
    <w:rsid w:val="00E206C4"/>
    <w:rsid w:val="00E26763"/>
    <w:rsid w:val="00E30CA7"/>
    <w:rsid w:val="00E579B1"/>
    <w:rsid w:val="00E91F2C"/>
    <w:rsid w:val="00EB79A7"/>
    <w:rsid w:val="00ED10B1"/>
    <w:rsid w:val="00EE3D9C"/>
    <w:rsid w:val="00EE60F1"/>
    <w:rsid w:val="00F012C6"/>
    <w:rsid w:val="00F460FA"/>
    <w:rsid w:val="00F63751"/>
    <w:rsid w:val="00F91C30"/>
    <w:rsid w:val="00F93F29"/>
    <w:rsid w:val="00F95B50"/>
    <w:rsid w:val="00FA532D"/>
    <w:rsid w:val="00FB36B2"/>
    <w:rsid w:val="00FE3328"/>
    <w:rsid w:val="00FF03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A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30A"/>
  </w:style>
  <w:style w:type="paragraph" w:styleId="Ttulo1">
    <w:name w:val="heading 1"/>
    <w:basedOn w:val="Normal"/>
    <w:next w:val="Normal"/>
    <w:link w:val="Ttulo1Char"/>
    <w:uiPriority w:val="9"/>
    <w:qFormat/>
    <w:rsid w:val="008B68E2"/>
    <w:pPr>
      <w:keepNext/>
      <w:keepLines/>
      <w:suppressAutoHyphen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9"/>
    <w:semiHidden/>
    <w:unhideWhenUsed/>
    <w:qFormat/>
    <w:rsid w:val="008B68E2"/>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uiPriority w:val="9"/>
    <w:semiHidden/>
    <w:unhideWhenUsed/>
    <w:qFormat/>
    <w:rsid w:val="008B68E2"/>
    <w:pPr>
      <w:keepNext/>
      <w:spacing w:after="0" w:line="240" w:lineRule="auto"/>
      <w:ind w:left="390" w:hanging="390"/>
      <w:jc w:val="both"/>
      <w:outlineLvl w:val="2"/>
    </w:pPr>
    <w:rPr>
      <w:rFonts w:ascii="AvantGarde Bk BT" w:eastAsia="Times New Roman" w:hAnsi="AvantGarde Bk BT" w:cs="Times New Roman"/>
      <w:b/>
      <w:bCs/>
      <w:sz w:val="20"/>
      <w:szCs w:val="24"/>
      <w:lang w:eastAsia="pt-BR"/>
    </w:rPr>
  </w:style>
  <w:style w:type="paragraph" w:styleId="Ttulo4">
    <w:name w:val="heading 4"/>
    <w:basedOn w:val="Normal"/>
    <w:next w:val="Normal"/>
    <w:link w:val="Ttulo4Char"/>
    <w:uiPriority w:val="9"/>
    <w:semiHidden/>
    <w:unhideWhenUsed/>
    <w:qFormat/>
    <w:rsid w:val="008B68E2"/>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uiPriority w:val="9"/>
    <w:semiHidden/>
    <w:unhideWhenUsed/>
    <w:qFormat/>
    <w:rsid w:val="008B68E2"/>
    <w:pPr>
      <w:keepNext/>
      <w:spacing w:after="0" w:line="240" w:lineRule="atLeast"/>
      <w:jc w:val="both"/>
      <w:outlineLvl w:val="4"/>
    </w:pPr>
    <w:rPr>
      <w:rFonts w:ascii="Arial" w:eastAsia="Times New Roman" w:hAnsi="Arial" w:cs="Times New Roman"/>
      <w:b/>
      <w:snapToGrid w:val="0"/>
      <w:sz w:val="20"/>
      <w:szCs w:val="20"/>
      <w:u w:val="single"/>
      <w:lang w:eastAsia="pt-BR"/>
    </w:rPr>
  </w:style>
  <w:style w:type="paragraph" w:styleId="Ttulo6">
    <w:name w:val="heading 6"/>
    <w:basedOn w:val="Normal"/>
    <w:next w:val="Normal"/>
    <w:link w:val="Ttulo6Char"/>
    <w:uiPriority w:val="9"/>
    <w:semiHidden/>
    <w:unhideWhenUsed/>
    <w:qFormat/>
    <w:rsid w:val="008B68E2"/>
    <w:pPr>
      <w:keepNext/>
      <w:spacing w:after="0" w:line="240" w:lineRule="auto"/>
      <w:outlineLvl w:val="5"/>
    </w:pPr>
    <w:rPr>
      <w:rFonts w:ascii="Arial" w:eastAsia="Times New Roman" w:hAnsi="Arial" w:cs="Times New Roman"/>
      <w:b/>
      <w:sz w:val="20"/>
      <w:szCs w:val="20"/>
      <w:u w:val="single"/>
      <w:lang w:eastAsia="pt-BR"/>
    </w:rPr>
  </w:style>
  <w:style w:type="paragraph" w:styleId="Ttulo7">
    <w:name w:val="heading 7"/>
    <w:basedOn w:val="Normal"/>
    <w:next w:val="Normal"/>
    <w:link w:val="Ttulo7Char"/>
    <w:unhideWhenUsed/>
    <w:qFormat/>
    <w:rsid w:val="008B68E2"/>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0"/>
      <w:lang w:eastAsia="pt-BR"/>
    </w:rPr>
  </w:style>
  <w:style w:type="paragraph" w:styleId="Ttulo8">
    <w:name w:val="heading 8"/>
    <w:basedOn w:val="Normal"/>
    <w:next w:val="Normal"/>
    <w:link w:val="Ttulo8Char"/>
    <w:qFormat/>
    <w:rsid w:val="008B68E2"/>
    <w:pPr>
      <w:keepNext/>
      <w:spacing w:after="0" w:line="240" w:lineRule="auto"/>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8B68E2"/>
    <w:pPr>
      <w:keepNext/>
      <w:spacing w:after="0" w:line="240" w:lineRule="auto"/>
      <w:outlineLvl w:val="8"/>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D67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6F29DC"/>
    <w:pPr>
      <w:spacing w:after="0" w:line="240" w:lineRule="auto"/>
    </w:pPr>
  </w:style>
  <w:style w:type="paragraph" w:styleId="PargrafodaLista">
    <w:name w:val="List Paragraph"/>
    <w:basedOn w:val="Normal"/>
    <w:uiPriority w:val="34"/>
    <w:qFormat/>
    <w:rsid w:val="007819AC"/>
    <w:pPr>
      <w:ind w:left="720"/>
      <w:contextualSpacing/>
    </w:pPr>
  </w:style>
  <w:style w:type="paragraph" w:styleId="Textodebalo">
    <w:name w:val="Balloon Text"/>
    <w:basedOn w:val="Normal"/>
    <w:link w:val="TextodebaloChar"/>
    <w:uiPriority w:val="99"/>
    <w:semiHidden/>
    <w:unhideWhenUsed/>
    <w:rsid w:val="00C93788"/>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93788"/>
    <w:rPr>
      <w:rFonts w:ascii="Segoe UI" w:hAnsi="Segoe UI" w:cs="Segoe UI"/>
      <w:sz w:val="18"/>
      <w:szCs w:val="18"/>
    </w:rPr>
  </w:style>
  <w:style w:type="paragraph" w:styleId="Commarcadores">
    <w:name w:val="List Bullet"/>
    <w:basedOn w:val="Normal"/>
    <w:autoRedefine/>
    <w:semiHidden/>
    <w:rsid w:val="003C291D"/>
    <w:pPr>
      <w:numPr>
        <w:numId w:val="4"/>
      </w:numPr>
      <w:spacing w:after="0" w:line="240" w:lineRule="auto"/>
    </w:pPr>
    <w:rPr>
      <w:rFonts w:ascii="Times New Roman" w:eastAsia="Times New Roman" w:hAnsi="Times New Roman" w:cs="Times New Roman"/>
      <w:sz w:val="20"/>
      <w:szCs w:val="20"/>
      <w:lang w:eastAsia="pt-BR"/>
    </w:rPr>
  </w:style>
  <w:style w:type="paragraph" w:styleId="Commarcadores3">
    <w:name w:val="List Bullet 3"/>
    <w:basedOn w:val="Normal"/>
    <w:autoRedefine/>
    <w:semiHidden/>
    <w:rsid w:val="003C291D"/>
    <w:pPr>
      <w:numPr>
        <w:numId w:val="5"/>
      </w:numPr>
      <w:spacing w:after="0" w:line="240" w:lineRule="auto"/>
    </w:pPr>
    <w:rPr>
      <w:rFonts w:ascii="Times New Roman" w:eastAsia="Times New Roman" w:hAnsi="Times New Roman" w:cs="Times New Roman"/>
      <w:sz w:val="20"/>
      <w:szCs w:val="20"/>
      <w:lang w:eastAsia="pt-BR"/>
    </w:rPr>
  </w:style>
  <w:style w:type="paragraph" w:styleId="Commarcadores2">
    <w:name w:val="List Bullet 2"/>
    <w:basedOn w:val="Normal"/>
    <w:autoRedefine/>
    <w:semiHidden/>
    <w:rsid w:val="00CC0B83"/>
    <w:pPr>
      <w:spacing w:after="0" w:line="360" w:lineRule="auto"/>
      <w:ind w:left="720" w:hanging="720"/>
      <w:jc w:val="both"/>
    </w:pPr>
    <w:rPr>
      <w:rFonts w:ascii="Times New Roman" w:eastAsia="Times New Roman" w:hAnsi="Times New Roman" w:cs="Times New Roman"/>
      <w:sz w:val="20"/>
      <w:szCs w:val="20"/>
      <w:lang w:eastAsia="pt-BR"/>
    </w:rPr>
  </w:style>
  <w:style w:type="paragraph" w:customStyle="1" w:styleId="Inciso">
    <w:name w:val="Inciso"/>
    <w:basedOn w:val="Normal"/>
    <w:rsid w:val="006F33B9"/>
    <w:pPr>
      <w:numPr>
        <w:ilvl w:val="8"/>
        <w:numId w:val="8"/>
      </w:numPr>
      <w:tabs>
        <w:tab w:val="left" w:pos="1418"/>
      </w:tabs>
      <w:spacing w:after="120" w:line="240" w:lineRule="auto"/>
      <w:jc w:val="both"/>
    </w:pPr>
    <w:rPr>
      <w:rFonts w:ascii="Arial" w:eastAsia="Times New Roman" w:hAnsi="Arial" w:cs="Times New Roman"/>
      <w:szCs w:val="20"/>
      <w:lang w:eastAsia="pt-BR"/>
    </w:rPr>
  </w:style>
  <w:style w:type="paragraph" w:customStyle="1" w:styleId="Item">
    <w:name w:val="Item"/>
    <w:basedOn w:val="Lista2"/>
    <w:rsid w:val="006F33B9"/>
    <w:pPr>
      <w:numPr>
        <w:ilvl w:val="7"/>
        <w:numId w:val="8"/>
      </w:numPr>
      <w:tabs>
        <w:tab w:val="left" w:pos="1418"/>
      </w:tabs>
      <w:spacing w:before="60" w:after="60" w:line="240" w:lineRule="auto"/>
      <w:ind w:left="0" w:firstLine="0"/>
      <w:contextualSpacing w:val="0"/>
      <w:jc w:val="both"/>
    </w:pPr>
    <w:rPr>
      <w:rFonts w:ascii="Arial" w:eastAsia="Times New Roman" w:hAnsi="Arial" w:cs="Times New Roman"/>
      <w:sz w:val="20"/>
      <w:szCs w:val="20"/>
      <w:lang w:eastAsia="pt-BR"/>
    </w:rPr>
  </w:style>
  <w:style w:type="paragraph" w:styleId="Lista2">
    <w:name w:val="List 2"/>
    <w:basedOn w:val="Normal"/>
    <w:semiHidden/>
    <w:unhideWhenUsed/>
    <w:rsid w:val="006F33B9"/>
    <w:pPr>
      <w:ind w:left="566" w:hanging="283"/>
      <w:contextualSpacing/>
    </w:pPr>
  </w:style>
  <w:style w:type="character" w:customStyle="1" w:styleId="Ttulo1Char">
    <w:name w:val="Título 1 Char"/>
    <w:basedOn w:val="Fontepargpadro"/>
    <w:link w:val="Ttulo1"/>
    <w:uiPriority w:val="9"/>
    <w:rsid w:val="008B68E2"/>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9"/>
    <w:semiHidden/>
    <w:rsid w:val="008B68E2"/>
    <w:rPr>
      <w:rFonts w:ascii="Arial" w:eastAsia="Times New Roman" w:hAnsi="Arial" w:cs="Times New Roman"/>
      <w:b/>
      <w:i/>
      <w:sz w:val="24"/>
      <w:szCs w:val="20"/>
      <w:lang w:eastAsia="pt-BR"/>
    </w:rPr>
  </w:style>
  <w:style w:type="character" w:customStyle="1" w:styleId="Ttulo3Char">
    <w:name w:val="Título 3 Char"/>
    <w:basedOn w:val="Fontepargpadro"/>
    <w:link w:val="Ttulo3"/>
    <w:uiPriority w:val="9"/>
    <w:semiHidden/>
    <w:rsid w:val="008B68E2"/>
    <w:rPr>
      <w:rFonts w:ascii="AvantGarde Bk BT" w:eastAsia="Times New Roman" w:hAnsi="AvantGarde Bk BT" w:cs="Times New Roman"/>
      <w:b/>
      <w:bCs/>
      <w:sz w:val="20"/>
      <w:szCs w:val="24"/>
      <w:lang w:eastAsia="pt-BR"/>
    </w:rPr>
  </w:style>
  <w:style w:type="character" w:customStyle="1" w:styleId="Ttulo4Char">
    <w:name w:val="Título 4 Char"/>
    <w:basedOn w:val="Fontepargpadro"/>
    <w:link w:val="Ttulo4"/>
    <w:uiPriority w:val="9"/>
    <w:semiHidden/>
    <w:rsid w:val="008B68E2"/>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uiPriority w:val="9"/>
    <w:semiHidden/>
    <w:rsid w:val="008B68E2"/>
    <w:rPr>
      <w:rFonts w:ascii="Arial" w:eastAsia="Times New Roman" w:hAnsi="Arial" w:cs="Times New Roman"/>
      <w:b/>
      <w:snapToGrid w:val="0"/>
      <w:sz w:val="20"/>
      <w:szCs w:val="20"/>
      <w:u w:val="single"/>
      <w:lang w:eastAsia="pt-BR"/>
    </w:rPr>
  </w:style>
  <w:style w:type="character" w:customStyle="1" w:styleId="Ttulo6Char">
    <w:name w:val="Título 6 Char"/>
    <w:basedOn w:val="Fontepargpadro"/>
    <w:link w:val="Ttulo6"/>
    <w:uiPriority w:val="9"/>
    <w:semiHidden/>
    <w:rsid w:val="008B68E2"/>
    <w:rPr>
      <w:rFonts w:ascii="Arial" w:eastAsia="Times New Roman" w:hAnsi="Arial" w:cs="Times New Roman"/>
      <w:b/>
      <w:sz w:val="20"/>
      <w:szCs w:val="20"/>
      <w:u w:val="single"/>
      <w:lang w:eastAsia="pt-BR"/>
    </w:rPr>
  </w:style>
  <w:style w:type="character" w:customStyle="1" w:styleId="Ttulo7Char">
    <w:name w:val="Título 7 Char"/>
    <w:basedOn w:val="Fontepargpadro"/>
    <w:link w:val="Ttulo7"/>
    <w:rsid w:val="008B68E2"/>
    <w:rPr>
      <w:rFonts w:asciiTheme="majorHAnsi" w:eastAsiaTheme="majorEastAsia" w:hAnsiTheme="majorHAnsi" w:cstheme="majorBidi"/>
      <w:i/>
      <w:iCs/>
      <w:color w:val="404040" w:themeColor="text1" w:themeTint="BF"/>
      <w:sz w:val="24"/>
      <w:szCs w:val="20"/>
      <w:lang w:eastAsia="pt-BR"/>
    </w:rPr>
  </w:style>
  <w:style w:type="character" w:customStyle="1" w:styleId="Ttulo8Char">
    <w:name w:val="Título 8 Char"/>
    <w:basedOn w:val="Fontepargpadro"/>
    <w:link w:val="Ttulo8"/>
    <w:rsid w:val="008B68E2"/>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8B68E2"/>
    <w:rPr>
      <w:rFonts w:ascii="Times New Roman" w:eastAsia="Times New Roman" w:hAnsi="Times New Roman" w:cs="Times New Roman"/>
      <w:sz w:val="24"/>
      <w:szCs w:val="20"/>
      <w:lang w:eastAsia="pt-BR"/>
    </w:rPr>
  </w:style>
  <w:style w:type="table" w:customStyle="1" w:styleId="TableNormal">
    <w:name w:val="Table Normal"/>
    <w:rsid w:val="008B68E2"/>
    <w:pPr>
      <w:spacing w:after="0" w:line="240" w:lineRule="auto"/>
    </w:pPr>
    <w:rPr>
      <w:rFonts w:ascii="Times New Roman" w:eastAsia="Times New Roman" w:hAnsi="Times New Roman" w:cs="Times New Roman"/>
      <w:sz w:val="24"/>
      <w:szCs w:val="24"/>
      <w:lang w:eastAsia="pt-BR"/>
    </w:rPr>
    <w:tblPr>
      <w:tblCellMar>
        <w:top w:w="0" w:type="dxa"/>
        <w:left w:w="0" w:type="dxa"/>
        <w:bottom w:w="0" w:type="dxa"/>
        <w:right w:w="0" w:type="dxa"/>
      </w:tblCellMar>
    </w:tblPr>
  </w:style>
  <w:style w:type="paragraph" w:styleId="Ttulo">
    <w:name w:val="Title"/>
    <w:basedOn w:val="Normal"/>
    <w:link w:val="TtuloChar"/>
    <w:uiPriority w:val="10"/>
    <w:qFormat/>
    <w:rsid w:val="008B68E2"/>
    <w:pPr>
      <w:spacing w:before="240" w:after="60" w:line="240" w:lineRule="auto"/>
      <w:jc w:val="center"/>
    </w:pPr>
    <w:rPr>
      <w:rFonts w:ascii="Arial" w:eastAsia="Times New Roman" w:hAnsi="Arial" w:cs="Times New Roman"/>
      <w:b/>
      <w:kern w:val="28"/>
      <w:sz w:val="32"/>
      <w:szCs w:val="20"/>
      <w:lang w:eastAsia="pt-BR"/>
    </w:rPr>
  </w:style>
  <w:style w:type="character" w:customStyle="1" w:styleId="TtuloChar">
    <w:name w:val="Título Char"/>
    <w:basedOn w:val="Fontepargpadro"/>
    <w:link w:val="Ttulo"/>
    <w:uiPriority w:val="10"/>
    <w:rsid w:val="008B68E2"/>
    <w:rPr>
      <w:rFonts w:ascii="Arial" w:eastAsia="Times New Roman" w:hAnsi="Arial" w:cs="Times New Roman"/>
      <w:b/>
      <w:kern w:val="28"/>
      <w:sz w:val="32"/>
      <w:szCs w:val="20"/>
      <w:lang w:eastAsia="pt-BR"/>
    </w:rPr>
  </w:style>
  <w:style w:type="paragraph" w:styleId="Cabealho">
    <w:name w:val="header"/>
    <w:basedOn w:val="Normal"/>
    <w:link w:val="CabealhoChar"/>
    <w:unhideWhenUsed/>
    <w:rsid w:val="008B68E2"/>
    <w:pPr>
      <w:tabs>
        <w:tab w:val="center" w:pos="4252"/>
        <w:tab w:val="right" w:pos="8504"/>
      </w:tabs>
      <w:suppressAutoHyphens/>
      <w:spacing w:after="0" w:line="240" w:lineRule="auto"/>
    </w:pPr>
    <w:rPr>
      <w:rFonts w:ascii="Times New Roman" w:eastAsia="Times New Roman" w:hAnsi="Times New Roman" w:cs="Times New Roman"/>
      <w:sz w:val="24"/>
      <w:szCs w:val="20"/>
      <w:lang w:eastAsia="pt-BR"/>
    </w:rPr>
  </w:style>
  <w:style w:type="character" w:customStyle="1" w:styleId="CabealhoChar">
    <w:name w:val="Cabeçalho Char"/>
    <w:basedOn w:val="Fontepargpadro"/>
    <w:link w:val="Cabealho"/>
    <w:rsid w:val="008B68E2"/>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8B68E2"/>
    <w:pPr>
      <w:tabs>
        <w:tab w:val="center" w:pos="4252"/>
        <w:tab w:val="right" w:pos="8504"/>
      </w:tabs>
      <w:suppressAutoHyphens/>
      <w:spacing w:after="0" w:line="240" w:lineRule="auto"/>
    </w:pPr>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uiPriority w:val="99"/>
    <w:rsid w:val="008B68E2"/>
    <w:rPr>
      <w:rFonts w:ascii="Times New Roman" w:eastAsia="Times New Roman" w:hAnsi="Times New Roman" w:cs="Times New Roman"/>
      <w:sz w:val="24"/>
      <w:szCs w:val="20"/>
      <w:lang w:eastAsia="pt-BR"/>
    </w:rPr>
  </w:style>
  <w:style w:type="paragraph" w:styleId="Corpodetexto">
    <w:name w:val="Body Text"/>
    <w:basedOn w:val="Normal"/>
    <w:link w:val="CorpodetextoChar"/>
    <w:semiHidden/>
    <w:rsid w:val="008B68E2"/>
    <w:pPr>
      <w:suppressAutoHyphens/>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semiHidden/>
    <w:rsid w:val="008B68E2"/>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semiHidden/>
    <w:rsid w:val="008B68E2"/>
    <w:pPr>
      <w:suppressAutoHyphens/>
      <w:spacing w:after="0" w:line="240" w:lineRule="auto"/>
      <w:ind w:left="3120" w:firstLine="1"/>
      <w:jc w:val="both"/>
    </w:pPr>
    <w:rPr>
      <w:rFonts w:ascii="Times New Roman" w:eastAsia="Times New Roman" w:hAnsi="Times New Roman" w:cs="Times New Roman"/>
      <w:sz w:val="28"/>
      <w:szCs w:val="20"/>
      <w:lang w:eastAsia="pt-BR"/>
    </w:rPr>
  </w:style>
  <w:style w:type="character" w:customStyle="1" w:styleId="RecuodecorpodetextoChar">
    <w:name w:val="Recuo de corpo de texto Char"/>
    <w:basedOn w:val="Fontepargpadro"/>
    <w:link w:val="Recuodecorpodetexto"/>
    <w:semiHidden/>
    <w:rsid w:val="008B68E2"/>
    <w:rPr>
      <w:rFonts w:ascii="Times New Roman" w:eastAsia="Times New Roman" w:hAnsi="Times New Roman" w:cs="Times New Roman"/>
      <w:sz w:val="28"/>
      <w:szCs w:val="20"/>
      <w:lang w:eastAsia="pt-BR"/>
    </w:rPr>
  </w:style>
  <w:style w:type="paragraph" w:customStyle="1" w:styleId="WW-Textoembloco">
    <w:name w:val="WW-Texto em bloco"/>
    <w:basedOn w:val="Normal"/>
    <w:rsid w:val="008B68E2"/>
    <w:pPr>
      <w:suppressAutoHyphens/>
      <w:spacing w:after="0" w:line="240" w:lineRule="auto"/>
      <w:ind w:left="2106" w:right="570" w:firstLine="1"/>
      <w:jc w:val="center"/>
    </w:pPr>
    <w:rPr>
      <w:rFonts w:ascii="BankGothic Md BT" w:eastAsia="Times New Roman" w:hAnsi="BankGothic Md BT" w:cs="Times New Roman"/>
      <w:sz w:val="20"/>
      <w:szCs w:val="20"/>
      <w:lang w:eastAsia="pt-BR"/>
    </w:rPr>
  </w:style>
  <w:style w:type="paragraph" w:styleId="TextosemFormatao">
    <w:name w:val="Plain Text"/>
    <w:basedOn w:val="Normal"/>
    <w:link w:val="TextosemFormataoChar"/>
    <w:semiHidden/>
    <w:rsid w:val="008B68E2"/>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8B68E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semiHidden/>
    <w:unhideWhenUsed/>
    <w:rsid w:val="008B68E2"/>
    <w:pPr>
      <w:suppressAutoHyphens/>
      <w:spacing w:after="120" w:line="480" w:lineRule="auto"/>
      <w:ind w:left="283"/>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semiHidden/>
    <w:rsid w:val="008B68E2"/>
    <w:rPr>
      <w:rFonts w:ascii="Times New Roman" w:eastAsia="Times New Roman" w:hAnsi="Times New Roman" w:cs="Times New Roman"/>
      <w:sz w:val="24"/>
      <w:szCs w:val="20"/>
      <w:lang w:eastAsia="pt-BR"/>
    </w:rPr>
  </w:style>
  <w:style w:type="character" w:styleId="Hyperlink">
    <w:name w:val="Hyperlink"/>
    <w:semiHidden/>
    <w:rsid w:val="008B68E2"/>
    <w:rPr>
      <w:color w:val="0000FF"/>
      <w:u w:val="single"/>
    </w:rPr>
  </w:style>
  <w:style w:type="character" w:styleId="Forte">
    <w:name w:val="Strong"/>
    <w:uiPriority w:val="22"/>
    <w:qFormat/>
    <w:rsid w:val="008B68E2"/>
    <w:rPr>
      <w:b/>
    </w:rPr>
  </w:style>
  <w:style w:type="paragraph" w:customStyle="1" w:styleId="WW-Recuodecorpodetexto3">
    <w:name w:val="WW-Recuo de corpo de texto 3"/>
    <w:basedOn w:val="Normal"/>
    <w:rsid w:val="008B68E2"/>
    <w:pPr>
      <w:suppressAutoHyphens/>
      <w:spacing w:after="0" w:line="240" w:lineRule="auto"/>
      <w:ind w:left="390" w:hanging="390"/>
    </w:pPr>
    <w:rPr>
      <w:rFonts w:ascii="Times New Roman" w:eastAsia="Times New Roman" w:hAnsi="Times New Roman" w:cs="Times New Roman"/>
      <w:sz w:val="20"/>
      <w:szCs w:val="20"/>
      <w:lang w:eastAsia="pt-BR"/>
    </w:rPr>
  </w:style>
  <w:style w:type="character" w:styleId="HiperlinkVisitado">
    <w:name w:val="FollowedHyperlink"/>
    <w:semiHidden/>
    <w:rsid w:val="008B68E2"/>
    <w:rPr>
      <w:color w:val="800080"/>
      <w:u w:val="single"/>
    </w:rPr>
  </w:style>
  <w:style w:type="paragraph" w:customStyle="1" w:styleId="Default">
    <w:name w:val="Default"/>
    <w:rsid w:val="008B68E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Corpodetexto3">
    <w:name w:val="Body Text 3"/>
    <w:basedOn w:val="Normal"/>
    <w:link w:val="Corpodetexto3Char"/>
    <w:semiHidden/>
    <w:rsid w:val="008B68E2"/>
    <w:pPr>
      <w:spacing w:after="0" w:line="240" w:lineRule="auto"/>
    </w:pPr>
    <w:rPr>
      <w:rFonts w:ascii="Times New Roman" w:eastAsia="Times New Roman" w:hAnsi="Times New Roman" w:cs="Times New Roman"/>
      <w:sz w:val="24"/>
      <w:szCs w:val="20"/>
      <w:lang w:eastAsia="pt-BR"/>
    </w:rPr>
  </w:style>
  <w:style w:type="character" w:customStyle="1" w:styleId="Corpodetexto3Char">
    <w:name w:val="Corpo de texto 3 Char"/>
    <w:basedOn w:val="Fontepargpadro"/>
    <w:link w:val="Corpodetexto3"/>
    <w:semiHidden/>
    <w:rsid w:val="008B68E2"/>
    <w:rPr>
      <w:rFonts w:ascii="Times New Roman" w:eastAsia="Times New Roman" w:hAnsi="Times New Roman" w:cs="Times New Roman"/>
      <w:sz w:val="24"/>
      <w:szCs w:val="20"/>
      <w:lang w:eastAsia="pt-BR"/>
    </w:rPr>
  </w:style>
  <w:style w:type="paragraph" w:styleId="Subttulo">
    <w:name w:val="Subtitle"/>
    <w:basedOn w:val="Normal"/>
    <w:next w:val="Normal"/>
    <w:link w:val="SubttuloChar"/>
    <w:uiPriority w:val="11"/>
    <w:qFormat/>
    <w:rsid w:val="008B68E2"/>
    <w:pPr>
      <w:suppressAutoHyphens/>
      <w:spacing w:after="60" w:line="240" w:lineRule="auto"/>
      <w:jc w:val="center"/>
    </w:pPr>
    <w:rPr>
      <w:rFonts w:ascii="Arial" w:eastAsia="Arial" w:hAnsi="Arial" w:cs="Arial"/>
      <w:i/>
      <w:sz w:val="24"/>
      <w:szCs w:val="20"/>
      <w:lang w:eastAsia="pt-BR"/>
    </w:rPr>
  </w:style>
  <w:style w:type="character" w:customStyle="1" w:styleId="SubttuloChar">
    <w:name w:val="Subtítulo Char"/>
    <w:basedOn w:val="Fontepargpadro"/>
    <w:link w:val="Subttulo"/>
    <w:uiPriority w:val="11"/>
    <w:rsid w:val="008B68E2"/>
    <w:rPr>
      <w:rFonts w:ascii="Arial" w:eastAsia="Arial" w:hAnsi="Arial" w:cs="Arial"/>
      <w:i/>
      <w:sz w:val="24"/>
      <w:szCs w:val="20"/>
      <w:lang w:eastAsia="pt-BR"/>
    </w:rPr>
  </w:style>
  <w:style w:type="paragraph" w:styleId="Lista">
    <w:name w:val="List"/>
    <w:basedOn w:val="Normal"/>
    <w:rsid w:val="008B68E2"/>
    <w:pPr>
      <w:spacing w:after="0" w:line="240" w:lineRule="auto"/>
      <w:ind w:left="283" w:hanging="283"/>
    </w:pPr>
    <w:rPr>
      <w:rFonts w:ascii="Times New Roman" w:eastAsia="Times New Roman" w:hAnsi="Times New Roman" w:cs="Times New Roman"/>
      <w:sz w:val="28"/>
      <w:szCs w:val="20"/>
      <w:lang w:eastAsia="pt-BR"/>
    </w:rPr>
  </w:style>
  <w:style w:type="paragraph" w:styleId="Corpodetexto2">
    <w:name w:val="Body Text 2"/>
    <w:basedOn w:val="Normal"/>
    <w:link w:val="Corpodetexto2Char"/>
    <w:semiHidden/>
    <w:rsid w:val="008B68E2"/>
    <w:pPr>
      <w:spacing w:after="0" w:line="240" w:lineRule="auto"/>
      <w:jc w:val="center"/>
    </w:pPr>
    <w:rPr>
      <w:rFonts w:ascii="Times New Roman" w:eastAsia="Times New Roman" w:hAnsi="Times New Roman" w:cs="Times New Roman"/>
      <w:b/>
      <w:color w:val="000000"/>
      <w:sz w:val="24"/>
      <w:szCs w:val="20"/>
      <w:lang w:eastAsia="pt-BR"/>
    </w:rPr>
  </w:style>
  <w:style w:type="character" w:customStyle="1" w:styleId="Corpodetexto2Char">
    <w:name w:val="Corpo de texto 2 Char"/>
    <w:basedOn w:val="Fontepargpadro"/>
    <w:link w:val="Corpodetexto2"/>
    <w:semiHidden/>
    <w:rsid w:val="008B68E2"/>
    <w:rPr>
      <w:rFonts w:ascii="Times New Roman" w:eastAsia="Times New Roman" w:hAnsi="Times New Roman" w:cs="Times New Roman"/>
      <w:b/>
      <w:color w:val="000000"/>
      <w:sz w:val="24"/>
      <w:szCs w:val="20"/>
      <w:lang w:eastAsia="pt-BR"/>
    </w:rPr>
  </w:style>
  <w:style w:type="paragraph" w:customStyle="1" w:styleId="CM1">
    <w:name w:val="CM1"/>
    <w:basedOn w:val="Default"/>
    <w:next w:val="Default"/>
    <w:rsid w:val="008B68E2"/>
    <w:pPr>
      <w:widowControl w:val="0"/>
      <w:autoSpaceDE/>
      <w:autoSpaceDN/>
      <w:adjustRightInd/>
    </w:pPr>
    <w:rPr>
      <w:rFonts w:ascii="Arial" w:hAnsi="Arial"/>
      <w:color w:val="auto"/>
      <w:szCs w:val="20"/>
    </w:rPr>
  </w:style>
  <w:style w:type="character" w:customStyle="1" w:styleId="Recuodecorpodetexto3Char">
    <w:name w:val="Recuo de corpo de texto 3 Char"/>
    <w:link w:val="Recuodecorpodetexto3"/>
    <w:semiHidden/>
    <w:rsid w:val="008B68E2"/>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semiHidden/>
    <w:rsid w:val="008B68E2"/>
    <w:pPr>
      <w:spacing w:after="0" w:line="240" w:lineRule="auto"/>
      <w:ind w:firstLine="1134"/>
      <w:jc w:val="both"/>
    </w:pPr>
    <w:rPr>
      <w:rFonts w:ascii="Times New Roman" w:eastAsia="Times New Roman" w:hAnsi="Times New Roman" w:cs="Times New Roman"/>
      <w:sz w:val="20"/>
      <w:szCs w:val="20"/>
      <w:lang w:eastAsia="pt-BR"/>
    </w:rPr>
  </w:style>
  <w:style w:type="character" w:customStyle="1" w:styleId="Recuodecorpodetexto3Char1">
    <w:name w:val="Recuo de corpo de texto 3 Char1"/>
    <w:basedOn w:val="Fontepargpadro"/>
    <w:uiPriority w:val="99"/>
    <w:semiHidden/>
    <w:rsid w:val="008B68E2"/>
    <w:rPr>
      <w:sz w:val="16"/>
      <w:szCs w:val="16"/>
    </w:rPr>
  </w:style>
  <w:style w:type="paragraph" w:customStyle="1" w:styleId="legenda">
    <w:name w:val="legenda"/>
    <w:basedOn w:val="Normal"/>
    <w:rsid w:val="008B68E2"/>
    <w:pPr>
      <w:spacing w:after="0" w:line="240" w:lineRule="auto"/>
      <w:ind w:firstLine="1418"/>
      <w:jc w:val="both"/>
    </w:pPr>
    <w:rPr>
      <w:rFonts w:ascii="Times New Roman" w:eastAsia="Times New Roman" w:hAnsi="Times New Roman" w:cs="Times New Roman"/>
      <w:sz w:val="24"/>
      <w:szCs w:val="20"/>
      <w:lang w:eastAsia="pt-BR"/>
    </w:rPr>
  </w:style>
  <w:style w:type="paragraph" w:customStyle="1" w:styleId="Corpo">
    <w:name w:val="Corpo"/>
    <w:rsid w:val="008B68E2"/>
    <w:pPr>
      <w:spacing w:after="0" w:line="240" w:lineRule="auto"/>
    </w:pPr>
    <w:rPr>
      <w:rFonts w:ascii="Times New Roman" w:eastAsia="Times New Roman" w:hAnsi="Times New Roman" w:cs="Times New Roman"/>
      <w:snapToGrid w:val="0"/>
      <w:color w:val="000000"/>
      <w:sz w:val="24"/>
      <w:szCs w:val="20"/>
      <w:lang w:eastAsia="pt-BR"/>
    </w:rPr>
  </w:style>
  <w:style w:type="paragraph" w:customStyle="1" w:styleId="CM120">
    <w:name w:val="CM120"/>
    <w:basedOn w:val="Default"/>
    <w:next w:val="Default"/>
    <w:rsid w:val="008B68E2"/>
    <w:pPr>
      <w:widowControl w:val="0"/>
      <w:autoSpaceDE/>
      <w:autoSpaceDN/>
      <w:adjustRightInd/>
      <w:spacing w:after="1100"/>
    </w:pPr>
    <w:rPr>
      <w:rFonts w:ascii="Arial" w:hAnsi="Arial"/>
      <w:color w:val="auto"/>
      <w:szCs w:val="20"/>
    </w:rPr>
  </w:style>
  <w:style w:type="paragraph" w:customStyle="1" w:styleId="CM6">
    <w:name w:val="CM6"/>
    <w:basedOn w:val="Default"/>
    <w:next w:val="Default"/>
    <w:rsid w:val="008B68E2"/>
    <w:pPr>
      <w:widowControl w:val="0"/>
      <w:autoSpaceDE/>
      <w:autoSpaceDN/>
      <w:adjustRightInd/>
      <w:spacing w:line="220" w:lineRule="atLeast"/>
    </w:pPr>
    <w:rPr>
      <w:rFonts w:ascii="Arial" w:hAnsi="Arial"/>
      <w:color w:val="auto"/>
      <w:szCs w:val="20"/>
    </w:rPr>
  </w:style>
  <w:style w:type="paragraph" w:customStyle="1" w:styleId="Incisonumerado">
    <w:name w:val="Inciso numerado"/>
    <w:rsid w:val="008B68E2"/>
    <w:pPr>
      <w:numPr>
        <w:ilvl w:val="7"/>
      </w:numPr>
      <w:tabs>
        <w:tab w:val="left" w:pos="1134"/>
        <w:tab w:val="num" w:pos="1440"/>
      </w:tabs>
      <w:spacing w:after="120" w:line="240" w:lineRule="auto"/>
      <w:ind w:left="1440" w:hanging="1440"/>
      <w:jc w:val="both"/>
    </w:pPr>
    <w:rPr>
      <w:rFonts w:ascii="Arial" w:eastAsia="Times New Roman" w:hAnsi="Arial" w:cs="Times New Roman"/>
      <w:color w:val="000000"/>
      <w:sz w:val="20"/>
      <w:szCs w:val="20"/>
      <w:lang w:eastAsia="pt-BR"/>
    </w:rPr>
  </w:style>
  <w:style w:type="paragraph" w:customStyle="1" w:styleId="alnea">
    <w:name w:val="alínea"/>
    <w:basedOn w:val="Incisonumerado"/>
    <w:rsid w:val="008B68E2"/>
    <w:pPr>
      <w:numPr>
        <w:ilvl w:val="8"/>
      </w:numPr>
      <w:tabs>
        <w:tab w:val="clear" w:pos="1134"/>
        <w:tab w:val="num" w:pos="360"/>
        <w:tab w:val="num" w:pos="1440"/>
        <w:tab w:val="num" w:pos="6829"/>
      </w:tabs>
      <w:spacing w:after="0"/>
      <w:ind w:left="6829" w:hanging="360"/>
    </w:pPr>
  </w:style>
  <w:style w:type="paragraph" w:customStyle="1" w:styleId="Pargrafo">
    <w:name w:val="Parágrafo"/>
    <w:rsid w:val="008B68E2"/>
    <w:pPr>
      <w:numPr>
        <w:ilvl w:val="6"/>
      </w:numPr>
      <w:spacing w:before="60" w:after="60" w:line="240" w:lineRule="auto"/>
      <w:jc w:val="both"/>
    </w:pPr>
    <w:rPr>
      <w:rFonts w:ascii="Arial" w:eastAsia="Times New Roman" w:hAnsi="Arial" w:cs="Times New Roman"/>
      <w:sz w:val="20"/>
      <w:szCs w:val="20"/>
      <w:lang w:eastAsia="pt-BR"/>
    </w:rPr>
  </w:style>
  <w:style w:type="paragraph" w:customStyle="1" w:styleId="Clusula">
    <w:name w:val="Cláusula"/>
    <w:rsid w:val="008B68E2"/>
    <w:pPr>
      <w:numPr>
        <w:ilvl w:val="4"/>
      </w:numPr>
      <w:spacing w:before="120" w:after="60" w:line="240" w:lineRule="auto"/>
      <w:jc w:val="both"/>
    </w:pPr>
    <w:rPr>
      <w:rFonts w:ascii="Arial" w:eastAsia="Times New Roman" w:hAnsi="Arial" w:cs="Times New Roman"/>
      <w:sz w:val="20"/>
      <w:szCs w:val="20"/>
      <w:lang w:eastAsia="pt-BR"/>
    </w:rPr>
  </w:style>
  <w:style w:type="paragraph" w:customStyle="1" w:styleId="Pargrafonico">
    <w:name w:val="Parágrafo Único"/>
    <w:basedOn w:val="Pargrafo"/>
    <w:next w:val="Clusula"/>
    <w:rsid w:val="008B68E2"/>
    <w:pPr>
      <w:numPr>
        <w:ilvl w:val="5"/>
      </w:numPr>
    </w:pPr>
  </w:style>
  <w:style w:type="paragraph" w:styleId="NormalWeb">
    <w:name w:val="Normal (Web)"/>
    <w:basedOn w:val="Normal"/>
    <w:uiPriority w:val="99"/>
    <w:rsid w:val="008B68E2"/>
    <w:pPr>
      <w:spacing w:before="100" w:after="100" w:line="240" w:lineRule="auto"/>
    </w:pPr>
    <w:rPr>
      <w:rFonts w:ascii="Times New Roman" w:eastAsia="Times New Roman" w:hAnsi="Times New Roman" w:cs="Times New Roman"/>
      <w:sz w:val="24"/>
      <w:szCs w:val="20"/>
      <w:lang w:eastAsia="pt-BR"/>
    </w:rPr>
  </w:style>
  <w:style w:type="character" w:customStyle="1" w:styleId="Recuodecorpodetexto2Char1">
    <w:name w:val="Recuo de corpo de texto 2 Char1"/>
    <w:uiPriority w:val="99"/>
    <w:semiHidden/>
    <w:rsid w:val="008B68E2"/>
    <w:rPr>
      <w:sz w:val="24"/>
    </w:rPr>
  </w:style>
  <w:style w:type="paragraph" w:customStyle="1" w:styleId="TTULO02">
    <w:name w:val="TÍTULO 02"/>
    <w:basedOn w:val="Lista"/>
    <w:rsid w:val="008B68E2"/>
    <w:pPr>
      <w:numPr>
        <w:ilvl w:val="1"/>
        <w:numId w:val="9"/>
      </w:numPr>
      <w:ind w:left="0" w:firstLine="0"/>
      <w:jc w:val="both"/>
    </w:pPr>
    <w:rPr>
      <w:b/>
      <w:color w:val="000000"/>
    </w:rPr>
  </w:style>
  <w:style w:type="paragraph" w:customStyle="1" w:styleId="TTULO01">
    <w:name w:val="TÍTULO 01"/>
    <w:basedOn w:val="Lista"/>
    <w:rsid w:val="008B68E2"/>
    <w:pPr>
      <w:numPr>
        <w:numId w:val="9"/>
      </w:numPr>
      <w:jc w:val="both"/>
    </w:pPr>
    <w:rPr>
      <w:b/>
      <w:color w:val="000000"/>
      <w:sz w:val="24"/>
    </w:rPr>
  </w:style>
  <w:style w:type="paragraph" w:customStyle="1" w:styleId="CORPOChar">
    <w:name w:val="CORPO Char"/>
    <w:basedOn w:val="Normal"/>
    <w:rsid w:val="008B68E2"/>
    <w:pPr>
      <w:spacing w:after="0" w:line="240" w:lineRule="auto"/>
      <w:ind w:left="567" w:hanging="567"/>
      <w:jc w:val="both"/>
      <w:outlineLvl w:val="0"/>
    </w:pPr>
    <w:rPr>
      <w:rFonts w:ascii="Times New Roman" w:eastAsia="Times New Roman" w:hAnsi="Times New Roman" w:cs="Times New Roman"/>
      <w:sz w:val="24"/>
      <w:szCs w:val="24"/>
      <w:lang w:eastAsia="pt-BR"/>
    </w:rPr>
  </w:style>
  <w:style w:type="paragraph" w:customStyle="1" w:styleId="TTULO04">
    <w:name w:val="TÍTULO 04"/>
    <w:basedOn w:val="Normal"/>
    <w:rsid w:val="008B68E2"/>
    <w:pPr>
      <w:spacing w:after="0" w:line="240" w:lineRule="auto"/>
      <w:jc w:val="both"/>
      <w:outlineLvl w:val="0"/>
    </w:pPr>
    <w:rPr>
      <w:rFonts w:ascii="Times New Roman" w:eastAsia="Times New Roman" w:hAnsi="Times New Roman" w:cs="Times New Roman"/>
      <w:b/>
      <w:sz w:val="24"/>
      <w:szCs w:val="20"/>
      <w:lang w:eastAsia="pt-BR"/>
    </w:rPr>
  </w:style>
  <w:style w:type="paragraph" w:customStyle="1" w:styleId="CORPO02">
    <w:name w:val="CORPO 02"/>
    <w:basedOn w:val="Normal"/>
    <w:rsid w:val="008B68E2"/>
    <w:pPr>
      <w:spacing w:after="0" w:line="240" w:lineRule="auto"/>
      <w:ind w:left="567" w:hanging="142"/>
      <w:jc w:val="both"/>
      <w:outlineLvl w:val="0"/>
    </w:pPr>
    <w:rPr>
      <w:rFonts w:ascii="Times New Roman" w:eastAsia="Times New Roman" w:hAnsi="Times New Roman" w:cs="Times New Roman"/>
      <w:sz w:val="24"/>
      <w:szCs w:val="24"/>
      <w:lang w:eastAsia="pt-BR"/>
    </w:rPr>
  </w:style>
  <w:style w:type="character" w:customStyle="1" w:styleId="apple-style-span">
    <w:name w:val="apple-style-span"/>
    <w:rsid w:val="008B68E2"/>
  </w:style>
  <w:style w:type="paragraph" w:customStyle="1" w:styleId="TITULO">
    <w:name w:val="TITULO"/>
    <w:basedOn w:val="TTULO02"/>
    <w:qFormat/>
    <w:rsid w:val="008B68E2"/>
    <w:pPr>
      <w:numPr>
        <w:ilvl w:val="3"/>
      </w:numPr>
    </w:pPr>
    <w:rPr>
      <w:rFonts w:ascii="Arial" w:hAnsi="Arial"/>
    </w:rPr>
  </w:style>
  <w:style w:type="paragraph" w:styleId="Sumrio1">
    <w:name w:val="toc 1"/>
    <w:basedOn w:val="Normal"/>
    <w:next w:val="Normal"/>
    <w:autoRedefine/>
    <w:semiHidden/>
    <w:rsid w:val="008B68E2"/>
    <w:pPr>
      <w:spacing w:before="120" w:after="120" w:line="240" w:lineRule="auto"/>
    </w:pPr>
    <w:rPr>
      <w:rFonts w:ascii="Calibri" w:eastAsia="Times New Roman" w:hAnsi="Calibri" w:cs="Times New Roman"/>
      <w:b/>
      <w:bCs/>
      <w:caps/>
      <w:sz w:val="20"/>
      <w:szCs w:val="20"/>
      <w:lang w:eastAsia="pt-BR"/>
    </w:rPr>
  </w:style>
  <w:style w:type="character" w:customStyle="1" w:styleId="ListaChar">
    <w:name w:val="Lista Char"/>
    <w:rsid w:val="008B68E2"/>
    <w:rPr>
      <w:sz w:val="28"/>
    </w:rPr>
  </w:style>
  <w:style w:type="character" w:customStyle="1" w:styleId="TTULO02Char">
    <w:name w:val="TÍTULO 02 Char"/>
    <w:rsid w:val="008B68E2"/>
    <w:rPr>
      <w:b/>
      <w:color w:val="000000"/>
      <w:sz w:val="28"/>
    </w:rPr>
  </w:style>
  <w:style w:type="character" w:customStyle="1" w:styleId="TITULOChar">
    <w:name w:val="TITULO Char"/>
    <w:rsid w:val="008B68E2"/>
    <w:rPr>
      <w:rFonts w:ascii="Arial" w:hAnsi="Arial"/>
      <w:b/>
      <w:color w:val="000000"/>
      <w:sz w:val="28"/>
    </w:rPr>
  </w:style>
  <w:style w:type="paragraph" w:customStyle="1" w:styleId="SUBTITULO">
    <w:name w:val="SUBTITULO"/>
    <w:basedOn w:val="Normal"/>
    <w:qFormat/>
    <w:rsid w:val="008B68E2"/>
    <w:pPr>
      <w:spacing w:after="0" w:line="240" w:lineRule="auto"/>
      <w:ind w:left="1068"/>
      <w:jc w:val="both"/>
      <w:outlineLvl w:val="0"/>
    </w:pPr>
    <w:rPr>
      <w:rFonts w:ascii="Arial" w:eastAsia="Times New Roman" w:hAnsi="Arial" w:cs="Times New Roman"/>
      <w:b/>
      <w:sz w:val="24"/>
      <w:szCs w:val="24"/>
      <w:u w:val="single"/>
      <w:lang w:eastAsia="pt-BR"/>
    </w:rPr>
  </w:style>
  <w:style w:type="character" w:customStyle="1" w:styleId="SUBTITULOChar">
    <w:name w:val="SUBTITULO Char"/>
    <w:rsid w:val="008B68E2"/>
    <w:rPr>
      <w:rFonts w:ascii="Arial" w:hAnsi="Arial"/>
      <w:b/>
      <w:sz w:val="24"/>
      <w:szCs w:val="24"/>
      <w:u w:val="single"/>
    </w:rPr>
  </w:style>
  <w:style w:type="paragraph" w:customStyle="1" w:styleId="AMBIENTES">
    <w:name w:val="AMBIENTES"/>
    <w:basedOn w:val="Normal"/>
    <w:qFormat/>
    <w:rsid w:val="008B68E2"/>
    <w:pPr>
      <w:spacing w:after="0" w:line="240" w:lineRule="auto"/>
      <w:ind w:left="2124"/>
      <w:jc w:val="both"/>
      <w:outlineLvl w:val="0"/>
    </w:pPr>
    <w:rPr>
      <w:rFonts w:ascii="Arial" w:eastAsia="Times New Roman" w:hAnsi="Arial" w:cs="Times New Roman"/>
      <w:b/>
      <w:sz w:val="24"/>
      <w:szCs w:val="24"/>
      <w:lang w:eastAsia="pt-BR"/>
    </w:rPr>
  </w:style>
  <w:style w:type="character" w:customStyle="1" w:styleId="AMBIENTESChar">
    <w:name w:val="AMBIENTES Char"/>
    <w:rsid w:val="008B68E2"/>
    <w:rPr>
      <w:rFonts w:ascii="Arial" w:hAnsi="Arial"/>
      <w:b/>
      <w:sz w:val="24"/>
      <w:szCs w:val="24"/>
    </w:rPr>
  </w:style>
  <w:style w:type="character" w:customStyle="1" w:styleId="apple-converted-space">
    <w:name w:val="apple-converted-space"/>
    <w:rsid w:val="008B68E2"/>
  </w:style>
  <w:style w:type="character" w:customStyle="1" w:styleId="1">
    <w:name w:val="1"/>
    <w:rsid w:val="008B68E2"/>
  </w:style>
  <w:style w:type="paragraph" w:customStyle="1" w:styleId="Textopadro">
    <w:name w:val="Texto padrão"/>
    <w:basedOn w:val="Normal"/>
    <w:rsid w:val="008B68E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t-BR"/>
    </w:rPr>
  </w:style>
  <w:style w:type="paragraph" w:customStyle="1" w:styleId="WW-Corpodetexto2">
    <w:name w:val="WW-Corpo de texto 2"/>
    <w:basedOn w:val="Normal"/>
    <w:rsid w:val="008B68E2"/>
    <w:pPr>
      <w:suppressAutoHyphens/>
      <w:spacing w:after="0" w:line="240" w:lineRule="auto"/>
      <w:jc w:val="both"/>
    </w:pPr>
    <w:rPr>
      <w:rFonts w:ascii="Times New Roman" w:eastAsia="Times New Roman" w:hAnsi="Times New Roman" w:cs="Times New Roman"/>
      <w:sz w:val="24"/>
      <w:szCs w:val="20"/>
      <w:lang w:eastAsia="pt-BR"/>
    </w:rPr>
  </w:style>
  <w:style w:type="paragraph" w:styleId="Remissivo1">
    <w:name w:val="index 1"/>
    <w:basedOn w:val="Normal"/>
    <w:next w:val="Normal"/>
    <w:autoRedefine/>
    <w:semiHidden/>
    <w:unhideWhenUsed/>
    <w:rsid w:val="008B68E2"/>
    <w:pPr>
      <w:spacing w:after="0" w:line="240" w:lineRule="auto"/>
      <w:ind w:left="200" w:hanging="200"/>
    </w:pPr>
    <w:rPr>
      <w:rFonts w:ascii="Times New Roman" w:eastAsia="Times New Roman" w:hAnsi="Times New Roman" w:cs="Times New Roman"/>
      <w:sz w:val="20"/>
      <w:szCs w:val="20"/>
      <w:lang w:eastAsia="pt-BR"/>
    </w:rPr>
  </w:style>
  <w:style w:type="paragraph" w:styleId="Ttulodendiceremissivo">
    <w:name w:val="index heading"/>
    <w:basedOn w:val="Normal"/>
    <w:next w:val="Remissivo1"/>
    <w:semiHidden/>
    <w:rsid w:val="008B68E2"/>
    <w:pPr>
      <w:spacing w:after="0" w:line="240" w:lineRule="auto"/>
    </w:pPr>
    <w:rPr>
      <w:rFonts w:ascii="Times New Roman" w:eastAsia="Times New Roman" w:hAnsi="Times New Roman" w:cs="Times New Roman"/>
      <w:sz w:val="20"/>
      <w:szCs w:val="20"/>
      <w:lang w:eastAsia="pt-BR"/>
    </w:rPr>
  </w:style>
  <w:style w:type="paragraph" w:customStyle="1" w:styleId="BodyText1">
    <w:name w:val="Body Text1"/>
    <w:rsid w:val="008B68E2"/>
    <w:pPr>
      <w:spacing w:after="0" w:line="240" w:lineRule="auto"/>
    </w:pPr>
    <w:rPr>
      <w:rFonts w:ascii="Tms Rmn" w:eastAsia="Times New Roman" w:hAnsi="Tms Rmn" w:cs="Times New Roman"/>
      <w:color w:val="000000"/>
      <w:sz w:val="24"/>
      <w:szCs w:val="20"/>
      <w:lang w:val="en-US" w:eastAsia="pt-BR"/>
    </w:rPr>
  </w:style>
  <w:style w:type="paragraph" w:styleId="Textoembloco">
    <w:name w:val="Block Text"/>
    <w:basedOn w:val="Normal"/>
    <w:semiHidden/>
    <w:rsid w:val="008B68E2"/>
    <w:pPr>
      <w:spacing w:after="0" w:line="240" w:lineRule="auto"/>
      <w:ind w:left="-142" w:right="-376"/>
      <w:jc w:val="both"/>
    </w:pPr>
    <w:rPr>
      <w:rFonts w:ascii="Times New Roman" w:eastAsia="Times New Roman" w:hAnsi="Times New Roman" w:cs="Times New Roman"/>
      <w:sz w:val="20"/>
      <w:szCs w:val="20"/>
      <w:lang w:eastAsia="pt-BR"/>
    </w:rPr>
  </w:style>
  <w:style w:type="paragraph" w:customStyle="1" w:styleId="TextoUTC">
    <w:name w:val="Texto UTC"/>
    <w:rsid w:val="008B68E2"/>
    <w:pPr>
      <w:spacing w:after="0" w:line="240" w:lineRule="auto"/>
      <w:ind w:left="57" w:right="57"/>
      <w:jc w:val="both"/>
    </w:pPr>
    <w:rPr>
      <w:rFonts w:ascii="Arial" w:eastAsia="Times New Roman" w:hAnsi="Arial" w:cs="Times New Roman"/>
      <w:noProof/>
      <w:sz w:val="20"/>
      <w:szCs w:val="20"/>
      <w:lang w:eastAsia="pt-BR"/>
    </w:rPr>
  </w:style>
  <w:style w:type="paragraph" w:customStyle="1" w:styleId="BodyText21">
    <w:name w:val="Body Text 21"/>
    <w:basedOn w:val="Normal"/>
    <w:rsid w:val="008B68E2"/>
    <w:pPr>
      <w:pBdr>
        <w:top w:val="single" w:sz="6" w:space="1" w:color="auto"/>
        <w:left w:val="single" w:sz="6" w:space="1" w:color="auto"/>
        <w:bottom w:val="single" w:sz="6" w:space="1" w:color="auto"/>
        <w:right w:val="single" w:sz="6" w:space="1" w:color="auto"/>
      </w:pBdr>
      <w:shd w:val="pct20" w:color="auto" w:fill="auto"/>
      <w:spacing w:after="0" w:line="240" w:lineRule="auto"/>
      <w:jc w:val="center"/>
    </w:pPr>
    <w:rPr>
      <w:rFonts w:ascii="Bookman Old Style" w:eastAsia="Times New Roman" w:hAnsi="Bookman Old Style" w:cs="Times New Roman"/>
      <w:b/>
      <w:sz w:val="40"/>
      <w:szCs w:val="20"/>
      <w:lang w:eastAsia="pt-BR"/>
    </w:rPr>
  </w:style>
  <w:style w:type="paragraph" w:styleId="Textodenotaderodap">
    <w:name w:val="footnote text"/>
    <w:basedOn w:val="Normal"/>
    <w:link w:val="TextodenotaderodapChar"/>
    <w:semiHidden/>
    <w:rsid w:val="008B68E2"/>
    <w:pPr>
      <w:spacing w:after="0" w:line="240" w:lineRule="auto"/>
    </w:pPr>
    <w:rPr>
      <w:rFonts w:ascii="Arial" w:eastAsia="Times New Roman" w:hAnsi="Arial" w:cs="Times New Roman"/>
      <w:sz w:val="20"/>
      <w:szCs w:val="20"/>
      <w:lang w:eastAsia="pt-BR"/>
    </w:rPr>
  </w:style>
  <w:style w:type="character" w:customStyle="1" w:styleId="TextodenotaderodapChar">
    <w:name w:val="Texto de nota de rodapé Char"/>
    <w:basedOn w:val="Fontepargpadro"/>
    <w:link w:val="Textodenotaderodap"/>
    <w:semiHidden/>
    <w:rsid w:val="008B68E2"/>
    <w:rPr>
      <w:rFonts w:ascii="Arial" w:eastAsia="Times New Roman" w:hAnsi="Arial" w:cs="Times New Roman"/>
      <w:sz w:val="20"/>
      <w:szCs w:val="20"/>
      <w:lang w:eastAsia="pt-BR"/>
    </w:rPr>
  </w:style>
  <w:style w:type="paragraph" w:styleId="Legenda0">
    <w:name w:val="caption"/>
    <w:basedOn w:val="Normal"/>
    <w:qFormat/>
    <w:rsid w:val="008B68E2"/>
    <w:pPr>
      <w:spacing w:after="0" w:line="240" w:lineRule="auto"/>
      <w:ind w:firstLine="1418"/>
      <w:jc w:val="both"/>
    </w:pPr>
    <w:rPr>
      <w:rFonts w:ascii="Times New Roman" w:eastAsia="Times New Roman" w:hAnsi="Times New Roman" w:cs="Times New Roman"/>
      <w:sz w:val="24"/>
      <w:szCs w:val="20"/>
      <w:lang w:eastAsia="pt-BR"/>
    </w:rPr>
  </w:style>
  <w:style w:type="paragraph" w:customStyle="1" w:styleId="Corpodetex">
    <w:name w:val="Corpo de tex"/>
    <w:basedOn w:val="Normal"/>
    <w:rsid w:val="008B68E2"/>
    <w:pPr>
      <w:widowControl w:val="0"/>
      <w:autoSpaceDE w:val="0"/>
      <w:autoSpaceDN w:val="0"/>
      <w:adjustRightInd w:val="0"/>
      <w:spacing w:after="0"/>
      <w:jc w:val="both"/>
    </w:pPr>
    <w:rPr>
      <w:rFonts w:ascii="Arial" w:eastAsia="Times New Roman" w:hAnsi="Arial" w:cs="Times New Roman"/>
      <w:sz w:val="24"/>
      <w:szCs w:val="20"/>
      <w:lang w:val="en-US" w:eastAsia="pt-BR"/>
    </w:rPr>
  </w:style>
  <w:style w:type="paragraph" w:customStyle="1" w:styleId="11">
    <w:name w:val="11"/>
    <w:basedOn w:val="Normal"/>
    <w:rsid w:val="008B68E2"/>
    <w:pPr>
      <w:widowControl w:val="0"/>
      <w:autoSpaceDE w:val="0"/>
      <w:autoSpaceDN w:val="0"/>
      <w:adjustRightInd w:val="0"/>
      <w:spacing w:after="0" w:line="240" w:lineRule="auto"/>
    </w:pPr>
    <w:rPr>
      <w:rFonts w:ascii="Dutch801 Rm BT" w:eastAsia="Times New Roman" w:hAnsi="Dutch801 Rm BT" w:cs="Times New Roman"/>
      <w:sz w:val="24"/>
      <w:szCs w:val="24"/>
      <w:lang w:val="en-US" w:eastAsia="pt-BR"/>
    </w:rPr>
  </w:style>
  <w:style w:type="paragraph" w:customStyle="1" w:styleId="3">
    <w:name w:val="3"/>
    <w:basedOn w:val="Normal"/>
    <w:rsid w:val="008B68E2"/>
    <w:pPr>
      <w:widowControl w:val="0"/>
      <w:tabs>
        <w:tab w:val="left" w:pos="-1418"/>
        <w:tab w:val="left" w:pos="-1264"/>
        <w:tab w:val="left" w:pos="-546"/>
        <w:tab w:val="left" w:pos="0"/>
        <w:tab w:val="left" w:pos="174"/>
        <w:tab w:val="left" w:pos="894"/>
        <w:tab w:val="left" w:pos="1614"/>
        <w:tab w:val="left" w:pos="2334"/>
        <w:tab w:val="left" w:pos="3054"/>
        <w:tab w:val="left" w:pos="3774"/>
        <w:tab w:val="left" w:pos="4494"/>
        <w:tab w:val="left" w:pos="5214"/>
        <w:tab w:val="left" w:pos="5934"/>
        <w:tab w:val="left" w:pos="6654"/>
        <w:tab w:val="left" w:pos="7374"/>
        <w:tab w:val="left" w:pos="7647"/>
        <w:tab w:val="left" w:pos="8367"/>
      </w:tabs>
      <w:autoSpaceDE w:val="0"/>
      <w:autoSpaceDN w:val="0"/>
      <w:adjustRightInd w:val="0"/>
      <w:spacing w:after="0" w:line="240" w:lineRule="auto"/>
      <w:ind w:left="991" w:hanging="282"/>
      <w:jc w:val="both"/>
    </w:pPr>
    <w:rPr>
      <w:rFonts w:ascii="Dutch801 Rm BT" w:eastAsia="Times New Roman" w:hAnsi="Dutch801 Rm BT" w:cs="Times New Roman"/>
      <w:sz w:val="24"/>
      <w:szCs w:val="24"/>
      <w:lang w:val="en-US" w:eastAsia="pt-BR"/>
    </w:rPr>
  </w:style>
  <w:style w:type="paragraph" w:customStyle="1" w:styleId="Recuodecor">
    <w:name w:val="Recuo de cor"/>
    <w:basedOn w:val="Normal"/>
    <w:rsid w:val="008B68E2"/>
    <w:pPr>
      <w:widowControl w:val="0"/>
      <w:tabs>
        <w:tab w:val="left" w:pos="-848"/>
        <w:tab w:val="left" w:pos="-697"/>
        <w:tab w:val="left" w:pos="22"/>
        <w:tab w:val="left" w:pos="742"/>
        <w:tab w:val="left" w:pos="1462"/>
        <w:tab w:val="left" w:pos="2182"/>
        <w:tab w:val="left" w:pos="2902"/>
        <w:tab w:val="left" w:pos="3622"/>
        <w:tab w:val="left" w:pos="4342"/>
        <w:tab w:val="left" w:pos="5062"/>
        <w:tab w:val="left" w:pos="5782"/>
        <w:tab w:val="left" w:pos="6502"/>
        <w:tab w:val="left" w:pos="7222"/>
        <w:tab w:val="left" w:pos="7942"/>
        <w:tab w:val="left" w:pos="8652"/>
      </w:tabs>
      <w:autoSpaceDE w:val="0"/>
      <w:autoSpaceDN w:val="0"/>
      <w:adjustRightInd w:val="0"/>
      <w:spacing w:after="0" w:line="240" w:lineRule="auto"/>
      <w:ind w:left="708"/>
      <w:jc w:val="both"/>
    </w:pPr>
    <w:rPr>
      <w:rFonts w:ascii="Dutch801 Rm BT" w:eastAsia="Times New Roman" w:hAnsi="Dutch801 Rm BT" w:cs="Times New Roman"/>
      <w:sz w:val="24"/>
      <w:szCs w:val="24"/>
      <w:lang w:val="en-US" w:eastAsia="pt-BR"/>
    </w:rPr>
  </w:style>
  <w:style w:type="paragraph" w:styleId="Pr-formataoHTML">
    <w:name w:val="HTML Preformatted"/>
    <w:basedOn w:val="Normal"/>
    <w:link w:val="Pr-formataoHTMLChar"/>
    <w:uiPriority w:val="99"/>
    <w:semiHidden/>
    <w:unhideWhenUsed/>
    <w:rsid w:val="008B6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pt-BR"/>
    </w:rPr>
  </w:style>
  <w:style w:type="character" w:customStyle="1" w:styleId="Pr-formataoHTMLChar">
    <w:name w:val="Pré-formatação HTML Char"/>
    <w:basedOn w:val="Fontepargpadro"/>
    <w:link w:val="Pr-formataoHTML"/>
    <w:uiPriority w:val="99"/>
    <w:semiHidden/>
    <w:rsid w:val="008B68E2"/>
    <w:rPr>
      <w:rFonts w:ascii="Courier New" w:eastAsia="Times New Roman" w:hAnsi="Courier New" w:cs="Times New Roman"/>
      <w:sz w:val="20"/>
      <w:szCs w:val="20"/>
      <w:lang w:eastAsia="pt-BR"/>
    </w:rPr>
  </w:style>
  <w:style w:type="character" w:styleId="nfase">
    <w:name w:val="Emphasis"/>
    <w:uiPriority w:val="20"/>
    <w:qFormat/>
    <w:rsid w:val="008B68E2"/>
    <w:rPr>
      <w:b/>
      <w:bCs/>
      <w:i w:val="0"/>
      <w:iCs w:val="0"/>
    </w:rPr>
  </w:style>
  <w:style w:type="character" w:customStyle="1" w:styleId="st">
    <w:name w:val="st"/>
    <w:rsid w:val="008B68E2"/>
  </w:style>
  <w:style w:type="character" w:customStyle="1" w:styleId="description8">
    <w:name w:val="description8"/>
    <w:rsid w:val="008B68E2"/>
    <w:rPr>
      <w:rFonts w:ascii="Arial" w:hAnsi="Arial" w:cs="Arial" w:hint="default"/>
      <w:color w:val="666666"/>
      <w:sz w:val="17"/>
      <w:szCs w:val="17"/>
    </w:rPr>
  </w:style>
  <w:style w:type="character" w:customStyle="1" w:styleId="codigo3">
    <w:name w:val="codigo3"/>
    <w:rsid w:val="008B68E2"/>
  </w:style>
  <w:style w:type="paragraph" w:customStyle="1" w:styleId="western">
    <w:name w:val="western"/>
    <w:basedOn w:val="Normal"/>
    <w:rsid w:val="008B68E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ield-content">
    <w:name w:val="field-content"/>
    <w:basedOn w:val="Fontepargpadro"/>
    <w:rsid w:val="008B68E2"/>
  </w:style>
  <w:style w:type="character" w:customStyle="1" w:styleId="ecxcodigo">
    <w:name w:val="ecxcodigo"/>
    <w:basedOn w:val="Fontepargpadro"/>
    <w:rsid w:val="008B68E2"/>
  </w:style>
  <w:style w:type="character" w:styleId="Refdecomentrio">
    <w:name w:val="annotation reference"/>
    <w:basedOn w:val="Fontepargpadro"/>
    <w:uiPriority w:val="99"/>
    <w:semiHidden/>
    <w:unhideWhenUsed/>
    <w:rsid w:val="008B68E2"/>
    <w:rPr>
      <w:sz w:val="16"/>
      <w:szCs w:val="16"/>
    </w:rPr>
  </w:style>
  <w:style w:type="paragraph" w:styleId="Textodecomentrio">
    <w:name w:val="annotation text"/>
    <w:basedOn w:val="Normal"/>
    <w:link w:val="TextodecomentrioChar"/>
    <w:uiPriority w:val="99"/>
    <w:semiHidden/>
    <w:unhideWhenUsed/>
    <w:rsid w:val="008B68E2"/>
    <w:pPr>
      <w:suppressAutoHyphens/>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8B68E2"/>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8B68E2"/>
    <w:rPr>
      <w:b/>
      <w:bCs/>
    </w:rPr>
  </w:style>
  <w:style w:type="character" w:customStyle="1" w:styleId="AssuntodocomentrioChar">
    <w:name w:val="Assunto do comentário Char"/>
    <w:basedOn w:val="TextodecomentrioChar"/>
    <w:link w:val="Assuntodocomentrio"/>
    <w:uiPriority w:val="99"/>
    <w:semiHidden/>
    <w:rsid w:val="008B68E2"/>
    <w:rPr>
      <w:rFonts w:ascii="Times New Roman" w:eastAsia="Times New Roman" w:hAnsi="Times New Roman" w:cs="Times New Roman"/>
      <w:b/>
      <w:bCs/>
      <w:sz w:val="20"/>
      <w:szCs w:val="20"/>
      <w:lang w:eastAsia="pt-BR"/>
    </w:rPr>
  </w:style>
  <w:style w:type="paragraph" w:customStyle="1" w:styleId="Nivel1">
    <w:name w:val="Nivel 1"/>
    <w:basedOn w:val="Ttulo1"/>
    <w:qFormat/>
    <w:rsid w:val="00444E41"/>
    <w:pPr>
      <w:suppressAutoHyphens w:val="0"/>
      <w:spacing w:line="360" w:lineRule="auto"/>
      <w:jc w:val="both"/>
    </w:pPr>
    <w:rPr>
      <w:rFonts w:ascii="Calibri" w:eastAsia="Times New Roman" w:hAnsi="Calibri" w:cs="Arial"/>
      <w:color w:val="auto"/>
      <w:kern w:val="32"/>
      <w:sz w:val="24"/>
      <w:szCs w:val="32"/>
    </w:rPr>
  </w:style>
  <w:style w:type="paragraph" w:styleId="CabealhodoSumrio">
    <w:name w:val="TOC Heading"/>
    <w:basedOn w:val="Ttulo1"/>
    <w:next w:val="Normal"/>
    <w:uiPriority w:val="39"/>
    <w:semiHidden/>
    <w:unhideWhenUsed/>
    <w:qFormat/>
    <w:rsid w:val="0094493C"/>
    <w:pPr>
      <w:suppressAutoHyphens w:val="0"/>
      <w:spacing w:before="240" w:line="259" w:lineRule="auto"/>
      <w:outlineLvl w:val="9"/>
    </w:pPr>
    <w:rPr>
      <w:b w:val="0"/>
      <w:bCs w:val="0"/>
      <w:sz w:val="32"/>
      <w:szCs w:val="32"/>
      <w:lang w:eastAsia="en-US"/>
    </w:rPr>
  </w:style>
  <w:style w:type="paragraph" w:styleId="Sumrio2">
    <w:name w:val="toc 2"/>
    <w:basedOn w:val="Normal"/>
    <w:next w:val="Normal"/>
    <w:autoRedefine/>
    <w:uiPriority w:val="39"/>
    <w:rsid w:val="0094493C"/>
    <w:pPr>
      <w:spacing w:after="0" w:line="240" w:lineRule="auto"/>
      <w:ind w:left="240"/>
    </w:pPr>
    <w:rPr>
      <w:rFonts w:ascii="Arial" w:eastAsia="Times New Roman" w:hAnsi="Arial" w:cs="Times New Roman"/>
      <w:sz w:val="24"/>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30A"/>
  </w:style>
  <w:style w:type="paragraph" w:styleId="Ttulo1">
    <w:name w:val="heading 1"/>
    <w:basedOn w:val="Normal"/>
    <w:next w:val="Normal"/>
    <w:link w:val="Ttulo1Char"/>
    <w:uiPriority w:val="9"/>
    <w:qFormat/>
    <w:rsid w:val="008B68E2"/>
    <w:pPr>
      <w:keepNext/>
      <w:keepLines/>
      <w:suppressAutoHyphens/>
      <w:spacing w:before="480" w:after="0" w:line="240" w:lineRule="auto"/>
      <w:outlineLvl w:val="0"/>
    </w:pPr>
    <w:rPr>
      <w:rFonts w:asciiTheme="majorHAnsi" w:eastAsiaTheme="majorEastAsia" w:hAnsiTheme="majorHAnsi" w:cstheme="majorBidi"/>
      <w:b/>
      <w:bCs/>
      <w:color w:val="2E74B5" w:themeColor="accent1" w:themeShade="BF"/>
      <w:sz w:val="28"/>
      <w:szCs w:val="28"/>
      <w:lang w:eastAsia="pt-BR"/>
    </w:rPr>
  </w:style>
  <w:style w:type="paragraph" w:styleId="Ttulo2">
    <w:name w:val="heading 2"/>
    <w:basedOn w:val="Normal"/>
    <w:next w:val="Normal"/>
    <w:link w:val="Ttulo2Char"/>
    <w:uiPriority w:val="9"/>
    <w:semiHidden/>
    <w:unhideWhenUsed/>
    <w:qFormat/>
    <w:rsid w:val="008B68E2"/>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uiPriority w:val="9"/>
    <w:semiHidden/>
    <w:unhideWhenUsed/>
    <w:qFormat/>
    <w:rsid w:val="008B68E2"/>
    <w:pPr>
      <w:keepNext/>
      <w:spacing w:after="0" w:line="240" w:lineRule="auto"/>
      <w:ind w:left="390" w:hanging="390"/>
      <w:jc w:val="both"/>
      <w:outlineLvl w:val="2"/>
    </w:pPr>
    <w:rPr>
      <w:rFonts w:ascii="AvantGarde Bk BT" w:eastAsia="Times New Roman" w:hAnsi="AvantGarde Bk BT" w:cs="Times New Roman"/>
      <w:b/>
      <w:bCs/>
      <w:sz w:val="20"/>
      <w:szCs w:val="24"/>
      <w:lang w:eastAsia="pt-BR"/>
    </w:rPr>
  </w:style>
  <w:style w:type="paragraph" w:styleId="Ttulo4">
    <w:name w:val="heading 4"/>
    <w:basedOn w:val="Normal"/>
    <w:next w:val="Normal"/>
    <w:link w:val="Ttulo4Char"/>
    <w:uiPriority w:val="9"/>
    <w:semiHidden/>
    <w:unhideWhenUsed/>
    <w:qFormat/>
    <w:rsid w:val="008B68E2"/>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uiPriority w:val="9"/>
    <w:semiHidden/>
    <w:unhideWhenUsed/>
    <w:qFormat/>
    <w:rsid w:val="008B68E2"/>
    <w:pPr>
      <w:keepNext/>
      <w:spacing w:after="0" w:line="240" w:lineRule="atLeast"/>
      <w:jc w:val="both"/>
      <w:outlineLvl w:val="4"/>
    </w:pPr>
    <w:rPr>
      <w:rFonts w:ascii="Arial" w:eastAsia="Times New Roman" w:hAnsi="Arial" w:cs="Times New Roman"/>
      <w:b/>
      <w:snapToGrid w:val="0"/>
      <w:sz w:val="20"/>
      <w:szCs w:val="20"/>
      <w:u w:val="single"/>
      <w:lang w:eastAsia="pt-BR"/>
    </w:rPr>
  </w:style>
  <w:style w:type="paragraph" w:styleId="Ttulo6">
    <w:name w:val="heading 6"/>
    <w:basedOn w:val="Normal"/>
    <w:next w:val="Normal"/>
    <w:link w:val="Ttulo6Char"/>
    <w:uiPriority w:val="9"/>
    <w:semiHidden/>
    <w:unhideWhenUsed/>
    <w:qFormat/>
    <w:rsid w:val="008B68E2"/>
    <w:pPr>
      <w:keepNext/>
      <w:spacing w:after="0" w:line="240" w:lineRule="auto"/>
      <w:outlineLvl w:val="5"/>
    </w:pPr>
    <w:rPr>
      <w:rFonts w:ascii="Arial" w:eastAsia="Times New Roman" w:hAnsi="Arial" w:cs="Times New Roman"/>
      <w:b/>
      <w:sz w:val="20"/>
      <w:szCs w:val="20"/>
      <w:u w:val="single"/>
      <w:lang w:eastAsia="pt-BR"/>
    </w:rPr>
  </w:style>
  <w:style w:type="paragraph" w:styleId="Ttulo7">
    <w:name w:val="heading 7"/>
    <w:basedOn w:val="Normal"/>
    <w:next w:val="Normal"/>
    <w:link w:val="Ttulo7Char"/>
    <w:unhideWhenUsed/>
    <w:qFormat/>
    <w:rsid w:val="008B68E2"/>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0"/>
      <w:lang w:eastAsia="pt-BR"/>
    </w:rPr>
  </w:style>
  <w:style w:type="paragraph" w:styleId="Ttulo8">
    <w:name w:val="heading 8"/>
    <w:basedOn w:val="Normal"/>
    <w:next w:val="Normal"/>
    <w:link w:val="Ttulo8Char"/>
    <w:qFormat/>
    <w:rsid w:val="008B68E2"/>
    <w:pPr>
      <w:keepNext/>
      <w:spacing w:after="0" w:line="240" w:lineRule="auto"/>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8B68E2"/>
    <w:pPr>
      <w:keepNext/>
      <w:spacing w:after="0" w:line="240" w:lineRule="auto"/>
      <w:outlineLvl w:val="8"/>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D67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6F29DC"/>
    <w:pPr>
      <w:spacing w:after="0" w:line="240" w:lineRule="auto"/>
    </w:pPr>
  </w:style>
  <w:style w:type="paragraph" w:styleId="PargrafodaLista">
    <w:name w:val="List Paragraph"/>
    <w:basedOn w:val="Normal"/>
    <w:uiPriority w:val="34"/>
    <w:qFormat/>
    <w:rsid w:val="007819AC"/>
    <w:pPr>
      <w:ind w:left="720"/>
      <w:contextualSpacing/>
    </w:pPr>
  </w:style>
  <w:style w:type="paragraph" w:styleId="Textodebalo">
    <w:name w:val="Balloon Text"/>
    <w:basedOn w:val="Normal"/>
    <w:link w:val="TextodebaloChar"/>
    <w:uiPriority w:val="99"/>
    <w:semiHidden/>
    <w:unhideWhenUsed/>
    <w:rsid w:val="00C93788"/>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93788"/>
    <w:rPr>
      <w:rFonts w:ascii="Segoe UI" w:hAnsi="Segoe UI" w:cs="Segoe UI"/>
      <w:sz w:val="18"/>
      <w:szCs w:val="18"/>
    </w:rPr>
  </w:style>
  <w:style w:type="paragraph" w:styleId="Commarcadores">
    <w:name w:val="List Bullet"/>
    <w:basedOn w:val="Normal"/>
    <w:autoRedefine/>
    <w:semiHidden/>
    <w:rsid w:val="003C291D"/>
    <w:pPr>
      <w:numPr>
        <w:numId w:val="4"/>
      </w:numPr>
      <w:spacing w:after="0" w:line="240" w:lineRule="auto"/>
    </w:pPr>
    <w:rPr>
      <w:rFonts w:ascii="Times New Roman" w:eastAsia="Times New Roman" w:hAnsi="Times New Roman" w:cs="Times New Roman"/>
      <w:sz w:val="20"/>
      <w:szCs w:val="20"/>
      <w:lang w:eastAsia="pt-BR"/>
    </w:rPr>
  </w:style>
  <w:style w:type="paragraph" w:styleId="Commarcadores3">
    <w:name w:val="List Bullet 3"/>
    <w:basedOn w:val="Normal"/>
    <w:autoRedefine/>
    <w:semiHidden/>
    <w:rsid w:val="003C291D"/>
    <w:pPr>
      <w:numPr>
        <w:numId w:val="5"/>
      </w:numPr>
      <w:spacing w:after="0" w:line="240" w:lineRule="auto"/>
    </w:pPr>
    <w:rPr>
      <w:rFonts w:ascii="Times New Roman" w:eastAsia="Times New Roman" w:hAnsi="Times New Roman" w:cs="Times New Roman"/>
      <w:sz w:val="20"/>
      <w:szCs w:val="20"/>
      <w:lang w:eastAsia="pt-BR"/>
    </w:rPr>
  </w:style>
  <w:style w:type="paragraph" w:styleId="Commarcadores2">
    <w:name w:val="List Bullet 2"/>
    <w:basedOn w:val="Normal"/>
    <w:autoRedefine/>
    <w:semiHidden/>
    <w:rsid w:val="00CC0B83"/>
    <w:pPr>
      <w:spacing w:after="0" w:line="360" w:lineRule="auto"/>
      <w:ind w:left="720" w:hanging="720"/>
      <w:jc w:val="both"/>
    </w:pPr>
    <w:rPr>
      <w:rFonts w:ascii="Times New Roman" w:eastAsia="Times New Roman" w:hAnsi="Times New Roman" w:cs="Times New Roman"/>
      <w:sz w:val="20"/>
      <w:szCs w:val="20"/>
      <w:lang w:eastAsia="pt-BR"/>
    </w:rPr>
  </w:style>
  <w:style w:type="paragraph" w:customStyle="1" w:styleId="Inciso">
    <w:name w:val="Inciso"/>
    <w:basedOn w:val="Normal"/>
    <w:rsid w:val="006F33B9"/>
    <w:pPr>
      <w:numPr>
        <w:ilvl w:val="8"/>
        <w:numId w:val="8"/>
      </w:numPr>
      <w:tabs>
        <w:tab w:val="left" w:pos="1418"/>
      </w:tabs>
      <w:spacing w:after="120" w:line="240" w:lineRule="auto"/>
      <w:jc w:val="both"/>
    </w:pPr>
    <w:rPr>
      <w:rFonts w:ascii="Arial" w:eastAsia="Times New Roman" w:hAnsi="Arial" w:cs="Times New Roman"/>
      <w:szCs w:val="20"/>
      <w:lang w:eastAsia="pt-BR"/>
    </w:rPr>
  </w:style>
  <w:style w:type="paragraph" w:customStyle="1" w:styleId="Item">
    <w:name w:val="Item"/>
    <w:basedOn w:val="Lista2"/>
    <w:rsid w:val="006F33B9"/>
    <w:pPr>
      <w:numPr>
        <w:ilvl w:val="7"/>
        <w:numId w:val="8"/>
      </w:numPr>
      <w:tabs>
        <w:tab w:val="left" w:pos="1418"/>
      </w:tabs>
      <w:spacing w:before="60" w:after="60" w:line="240" w:lineRule="auto"/>
      <w:ind w:left="0" w:firstLine="0"/>
      <w:contextualSpacing w:val="0"/>
      <w:jc w:val="both"/>
    </w:pPr>
    <w:rPr>
      <w:rFonts w:ascii="Arial" w:eastAsia="Times New Roman" w:hAnsi="Arial" w:cs="Times New Roman"/>
      <w:sz w:val="20"/>
      <w:szCs w:val="20"/>
      <w:lang w:eastAsia="pt-BR"/>
    </w:rPr>
  </w:style>
  <w:style w:type="paragraph" w:styleId="Lista2">
    <w:name w:val="List 2"/>
    <w:basedOn w:val="Normal"/>
    <w:semiHidden/>
    <w:unhideWhenUsed/>
    <w:rsid w:val="006F33B9"/>
    <w:pPr>
      <w:ind w:left="566" w:hanging="283"/>
      <w:contextualSpacing/>
    </w:pPr>
  </w:style>
  <w:style w:type="character" w:customStyle="1" w:styleId="Ttulo1Char">
    <w:name w:val="Título 1 Char"/>
    <w:basedOn w:val="Fontepargpadro"/>
    <w:link w:val="Ttulo1"/>
    <w:uiPriority w:val="9"/>
    <w:rsid w:val="008B68E2"/>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uiPriority w:val="9"/>
    <w:semiHidden/>
    <w:rsid w:val="008B68E2"/>
    <w:rPr>
      <w:rFonts w:ascii="Arial" w:eastAsia="Times New Roman" w:hAnsi="Arial" w:cs="Times New Roman"/>
      <w:b/>
      <w:i/>
      <w:sz w:val="24"/>
      <w:szCs w:val="20"/>
      <w:lang w:eastAsia="pt-BR"/>
    </w:rPr>
  </w:style>
  <w:style w:type="character" w:customStyle="1" w:styleId="Ttulo3Char">
    <w:name w:val="Título 3 Char"/>
    <w:basedOn w:val="Fontepargpadro"/>
    <w:link w:val="Ttulo3"/>
    <w:uiPriority w:val="9"/>
    <w:semiHidden/>
    <w:rsid w:val="008B68E2"/>
    <w:rPr>
      <w:rFonts w:ascii="AvantGarde Bk BT" w:eastAsia="Times New Roman" w:hAnsi="AvantGarde Bk BT" w:cs="Times New Roman"/>
      <w:b/>
      <w:bCs/>
      <w:sz w:val="20"/>
      <w:szCs w:val="24"/>
      <w:lang w:eastAsia="pt-BR"/>
    </w:rPr>
  </w:style>
  <w:style w:type="character" w:customStyle="1" w:styleId="Ttulo4Char">
    <w:name w:val="Título 4 Char"/>
    <w:basedOn w:val="Fontepargpadro"/>
    <w:link w:val="Ttulo4"/>
    <w:uiPriority w:val="9"/>
    <w:semiHidden/>
    <w:rsid w:val="008B68E2"/>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uiPriority w:val="9"/>
    <w:semiHidden/>
    <w:rsid w:val="008B68E2"/>
    <w:rPr>
      <w:rFonts w:ascii="Arial" w:eastAsia="Times New Roman" w:hAnsi="Arial" w:cs="Times New Roman"/>
      <w:b/>
      <w:snapToGrid w:val="0"/>
      <w:sz w:val="20"/>
      <w:szCs w:val="20"/>
      <w:u w:val="single"/>
      <w:lang w:eastAsia="pt-BR"/>
    </w:rPr>
  </w:style>
  <w:style w:type="character" w:customStyle="1" w:styleId="Ttulo6Char">
    <w:name w:val="Título 6 Char"/>
    <w:basedOn w:val="Fontepargpadro"/>
    <w:link w:val="Ttulo6"/>
    <w:uiPriority w:val="9"/>
    <w:semiHidden/>
    <w:rsid w:val="008B68E2"/>
    <w:rPr>
      <w:rFonts w:ascii="Arial" w:eastAsia="Times New Roman" w:hAnsi="Arial" w:cs="Times New Roman"/>
      <w:b/>
      <w:sz w:val="20"/>
      <w:szCs w:val="20"/>
      <w:u w:val="single"/>
      <w:lang w:eastAsia="pt-BR"/>
    </w:rPr>
  </w:style>
  <w:style w:type="character" w:customStyle="1" w:styleId="Ttulo7Char">
    <w:name w:val="Título 7 Char"/>
    <w:basedOn w:val="Fontepargpadro"/>
    <w:link w:val="Ttulo7"/>
    <w:rsid w:val="008B68E2"/>
    <w:rPr>
      <w:rFonts w:asciiTheme="majorHAnsi" w:eastAsiaTheme="majorEastAsia" w:hAnsiTheme="majorHAnsi" w:cstheme="majorBidi"/>
      <w:i/>
      <w:iCs/>
      <w:color w:val="404040" w:themeColor="text1" w:themeTint="BF"/>
      <w:sz w:val="24"/>
      <w:szCs w:val="20"/>
      <w:lang w:eastAsia="pt-BR"/>
    </w:rPr>
  </w:style>
  <w:style w:type="character" w:customStyle="1" w:styleId="Ttulo8Char">
    <w:name w:val="Título 8 Char"/>
    <w:basedOn w:val="Fontepargpadro"/>
    <w:link w:val="Ttulo8"/>
    <w:rsid w:val="008B68E2"/>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8B68E2"/>
    <w:rPr>
      <w:rFonts w:ascii="Times New Roman" w:eastAsia="Times New Roman" w:hAnsi="Times New Roman" w:cs="Times New Roman"/>
      <w:sz w:val="24"/>
      <w:szCs w:val="20"/>
      <w:lang w:eastAsia="pt-BR"/>
    </w:rPr>
  </w:style>
  <w:style w:type="table" w:customStyle="1" w:styleId="TableNormal">
    <w:name w:val="Table Normal"/>
    <w:rsid w:val="008B68E2"/>
    <w:pPr>
      <w:spacing w:after="0" w:line="240" w:lineRule="auto"/>
    </w:pPr>
    <w:rPr>
      <w:rFonts w:ascii="Times New Roman" w:eastAsia="Times New Roman" w:hAnsi="Times New Roman" w:cs="Times New Roman"/>
      <w:sz w:val="24"/>
      <w:szCs w:val="24"/>
      <w:lang w:eastAsia="pt-BR"/>
    </w:rPr>
    <w:tblPr>
      <w:tblCellMar>
        <w:top w:w="0" w:type="dxa"/>
        <w:left w:w="0" w:type="dxa"/>
        <w:bottom w:w="0" w:type="dxa"/>
        <w:right w:w="0" w:type="dxa"/>
      </w:tblCellMar>
    </w:tblPr>
  </w:style>
  <w:style w:type="paragraph" w:styleId="Ttulo">
    <w:name w:val="Title"/>
    <w:basedOn w:val="Normal"/>
    <w:link w:val="TtuloChar"/>
    <w:uiPriority w:val="10"/>
    <w:qFormat/>
    <w:rsid w:val="008B68E2"/>
    <w:pPr>
      <w:spacing w:before="240" w:after="60" w:line="240" w:lineRule="auto"/>
      <w:jc w:val="center"/>
    </w:pPr>
    <w:rPr>
      <w:rFonts w:ascii="Arial" w:eastAsia="Times New Roman" w:hAnsi="Arial" w:cs="Times New Roman"/>
      <w:b/>
      <w:kern w:val="28"/>
      <w:sz w:val="32"/>
      <w:szCs w:val="20"/>
      <w:lang w:eastAsia="pt-BR"/>
    </w:rPr>
  </w:style>
  <w:style w:type="character" w:customStyle="1" w:styleId="TtuloChar">
    <w:name w:val="Título Char"/>
    <w:basedOn w:val="Fontepargpadro"/>
    <w:link w:val="Ttulo"/>
    <w:uiPriority w:val="10"/>
    <w:rsid w:val="008B68E2"/>
    <w:rPr>
      <w:rFonts w:ascii="Arial" w:eastAsia="Times New Roman" w:hAnsi="Arial" w:cs="Times New Roman"/>
      <w:b/>
      <w:kern w:val="28"/>
      <w:sz w:val="32"/>
      <w:szCs w:val="20"/>
      <w:lang w:eastAsia="pt-BR"/>
    </w:rPr>
  </w:style>
  <w:style w:type="paragraph" w:styleId="Cabealho">
    <w:name w:val="header"/>
    <w:basedOn w:val="Normal"/>
    <w:link w:val="CabealhoChar"/>
    <w:unhideWhenUsed/>
    <w:rsid w:val="008B68E2"/>
    <w:pPr>
      <w:tabs>
        <w:tab w:val="center" w:pos="4252"/>
        <w:tab w:val="right" w:pos="8504"/>
      </w:tabs>
      <w:suppressAutoHyphens/>
      <w:spacing w:after="0" w:line="240" w:lineRule="auto"/>
    </w:pPr>
    <w:rPr>
      <w:rFonts w:ascii="Times New Roman" w:eastAsia="Times New Roman" w:hAnsi="Times New Roman" w:cs="Times New Roman"/>
      <w:sz w:val="24"/>
      <w:szCs w:val="20"/>
      <w:lang w:eastAsia="pt-BR"/>
    </w:rPr>
  </w:style>
  <w:style w:type="character" w:customStyle="1" w:styleId="CabealhoChar">
    <w:name w:val="Cabeçalho Char"/>
    <w:basedOn w:val="Fontepargpadro"/>
    <w:link w:val="Cabealho"/>
    <w:rsid w:val="008B68E2"/>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8B68E2"/>
    <w:pPr>
      <w:tabs>
        <w:tab w:val="center" w:pos="4252"/>
        <w:tab w:val="right" w:pos="8504"/>
      </w:tabs>
      <w:suppressAutoHyphens/>
      <w:spacing w:after="0" w:line="240" w:lineRule="auto"/>
    </w:pPr>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uiPriority w:val="99"/>
    <w:rsid w:val="008B68E2"/>
    <w:rPr>
      <w:rFonts w:ascii="Times New Roman" w:eastAsia="Times New Roman" w:hAnsi="Times New Roman" w:cs="Times New Roman"/>
      <w:sz w:val="24"/>
      <w:szCs w:val="20"/>
      <w:lang w:eastAsia="pt-BR"/>
    </w:rPr>
  </w:style>
  <w:style w:type="paragraph" w:styleId="Corpodetexto">
    <w:name w:val="Body Text"/>
    <w:basedOn w:val="Normal"/>
    <w:link w:val="CorpodetextoChar"/>
    <w:semiHidden/>
    <w:rsid w:val="008B68E2"/>
    <w:pPr>
      <w:suppressAutoHyphens/>
      <w:spacing w:after="0" w:line="240" w:lineRule="auto"/>
      <w:jc w:val="both"/>
    </w:pPr>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semiHidden/>
    <w:rsid w:val="008B68E2"/>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semiHidden/>
    <w:rsid w:val="008B68E2"/>
    <w:pPr>
      <w:suppressAutoHyphens/>
      <w:spacing w:after="0" w:line="240" w:lineRule="auto"/>
      <w:ind w:left="3120" w:firstLine="1"/>
      <w:jc w:val="both"/>
    </w:pPr>
    <w:rPr>
      <w:rFonts w:ascii="Times New Roman" w:eastAsia="Times New Roman" w:hAnsi="Times New Roman" w:cs="Times New Roman"/>
      <w:sz w:val="28"/>
      <w:szCs w:val="20"/>
      <w:lang w:eastAsia="pt-BR"/>
    </w:rPr>
  </w:style>
  <w:style w:type="character" w:customStyle="1" w:styleId="RecuodecorpodetextoChar">
    <w:name w:val="Recuo de corpo de texto Char"/>
    <w:basedOn w:val="Fontepargpadro"/>
    <w:link w:val="Recuodecorpodetexto"/>
    <w:semiHidden/>
    <w:rsid w:val="008B68E2"/>
    <w:rPr>
      <w:rFonts w:ascii="Times New Roman" w:eastAsia="Times New Roman" w:hAnsi="Times New Roman" w:cs="Times New Roman"/>
      <w:sz w:val="28"/>
      <w:szCs w:val="20"/>
      <w:lang w:eastAsia="pt-BR"/>
    </w:rPr>
  </w:style>
  <w:style w:type="paragraph" w:customStyle="1" w:styleId="WW-Textoembloco">
    <w:name w:val="WW-Texto em bloco"/>
    <w:basedOn w:val="Normal"/>
    <w:rsid w:val="008B68E2"/>
    <w:pPr>
      <w:suppressAutoHyphens/>
      <w:spacing w:after="0" w:line="240" w:lineRule="auto"/>
      <w:ind w:left="2106" w:right="570" w:firstLine="1"/>
      <w:jc w:val="center"/>
    </w:pPr>
    <w:rPr>
      <w:rFonts w:ascii="BankGothic Md BT" w:eastAsia="Times New Roman" w:hAnsi="BankGothic Md BT" w:cs="Times New Roman"/>
      <w:sz w:val="20"/>
      <w:szCs w:val="20"/>
      <w:lang w:eastAsia="pt-BR"/>
    </w:rPr>
  </w:style>
  <w:style w:type="paragraph" w:styleId="TextosemFormatao">
    <w:name w:val="Plain Text"/>
    <w:basedOn w:val="Normal"/>
    <w:link w:val="TextosemFormataoChar"/>
    <w:semiHidden/>
    <w:rsid w:val="008B68E2"/>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8B68E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semiHidden/>
    <w:unhideWhenUsed/>
    <w:rsid w:val="008B68E2"/>
    <w:pPr>
      <w:suppressAutoHyphens/>
      <w:spacing w:after="120" w:line="480" w:lineRule="auto"/>
      <w:ind w:left="283"/>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semiHidden/>
    <w:rsid w:val="008B68E2"/>
    <w:rPr>
      <w:rFonts w:ascii="Times New Roman" w:eastAsia="Times New Roman" w:hAnsi="Times New Roman" w:cs="Times New Roman"/>
      <w:sz w:val="24"/>
      <w:szCs w:val="20"/>
      <w:lang w:eastAsia="pt-BR"/>
    </w:rPr>
  </w:style>
  <w:style w:type="character" w:styleId="Hyperlink">
    <w:name w:val="Hyperlink"/>
    <w:semiHidden/>
    <w:rsid w:val="008B68E2"/>
    <w:rPr>
      <w:color w:val="0000FF"/>
      <w:u w:val="single"/>
    </w:rPr>
  </w:style>
  <w:style w:type="character" w:styleId="Forte">
    <w:name w:val="Strong"/>
    <w:uiPriority w:val="22"/>
    <w:qFormat/>
    <w:rsid w:val="008B68E2"/>
    <w:rPr>
      <w:b/>
    </w:rPr>
  </w:style>
  <w:style w:type="paragraph" w:customStyle="1" w:styleId="WW-Recuodecorpodetexto3">
    <w:name w:val="WW-Recuo de corpo de texto 3"/>
    <w:basedOn w:val="Normal"/>
    <w:rsid w:val="008B68E2"/>
    <w:pPr>
      <w:suppressAutoHyphens/>
      <w:spacing w:after="0" w:line="240" w:lineRule="auto"/>
      <w:ind w:left="390" w:hanging="390"/>
    </w:pPr>
    <w:rPr>
      <w:rFonts w:ascii="Times New Roman" w:eastAsia="Times New Roman" w:hAnsi="Times New Roman" w:cs="Times New Roman"/>
      <w:sz w:val="20"/>
      <w:szCs w:val="20"/>
      <w:lang w:eastAsia="pt-BR"/>
    </w:rPr>
  </w:style>
  <w:style w:type="character" w:styleId="HiperlinkVisitado">
    <w:name w:val="FollowedHyperlink"/>
    <w:semiHidden/>
    <w:rsid w:val="008B68E2"/>
    <w:rPr>
      <w:color w:val="800080"/>
      <w:u w:val="single"/>
    </w:rPr>
  </w:style>
  <w:style w:type="paragraph" w:customStyle="1" w:styleId="Default">
    <w:name w:val="Default"/>
    <w:rsid w:val="008B68E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Corpodetexto3">
    <w:name w:val="Body Text 3"/>
    <w:basedOn w:val="Normal"/>
    <w:link w:val="Corpodetexto3Char"/>
    <w:semiHidden/>
    <w:rsid w:val="008B68E2"/>
    <w:pPr>
      <w:spacing w:after="0" w:line="240" w:lineRule="auto"/>
    </w:pPr>
    <w:rPr>
      <w:rFonts w:ascii="Times New Roman" w:eastAsia="Times New Roman" w:hAnsi="Times New Roman" w:cs="Times New Roman"/>
      <w:sz w:val="24"/>
      <w:szCs w:val="20"/>
      <w:lang w:eastAsia="pt-BR"/>
    </w:rPr>
  </w:style>
  <w:style w:type="character" w:customStyle="1" w:styleId="Corpodetexto3Char">
    <w:name w:val="Corpo de texto 3 Char"/>
    <w:basedOn w:val="Fontepargpadro"/>
    <w:link w:val="Corpodetexto3"/>
    <w:semiHidden/>
    <w:rsid w:val="008B68E2"/>
    <w:rPr>
      <w:rFonts w:ascii="Times New Roman" w:eastAsia="Times New Roman" w:hAnsi="Times New Roman" w:cs="Times New Roman"/>
      <w:sz w:val="24"/>
      <w:szCs w:val="20"/>
      <w:lang w:eastAsia="pt-BR"/>
    </w:rPr>
  </w:style>
  <w:style w:type="paragraph" w:styleId="Subttulo">
    <w:name w:val="Subtitle"/>
    <w:basedOn w:val="Normal"/>
    <w:next w:val="Normal"/>
    <w:link w:val="SubttuloChar"/>
    <w:uiPriority w:val="11"/>
    <w:qFormat/>
    <w:rsid w:val="008B68E2"/>
    <w:pPr>
      <w:suppressAutoHyphens/>
      <w:spacing w:after="60" w:line="240" w:lineRule="auto"/>
      <w:jc w:val="center"/>
    </w:pPr>
    <w:rPr>
      <w:rFonts w:ascii="Arial" w:eastAsia="Arial" w:hAnsi="Arial" w:cs="Arial"/>
      <w:i/>
      <w:sz w:val="24"/>
      <w:szCs w:val="20"/>
      <w:lang w:eastAsia="pt-BR"/>
    </w:rPr>
  </w:style>
  <w:style w:type="character" w:customStyle="1" w:styleId="SubttuloChar">
    <w:name w:val="Subtítulo Char"/>
    <w:basedOn w:val="Fontepargpadro"/>
    <w:link w:val="Subttulo"/>
    <w:uiPriority w:val="11"/>
    <w:rsid w:val="008B68E2"/>
    <w:rPr>
      <w:rFonts w:ascii="Arial" w:eastAsia="Arial" w:hAnsi="Arial" w:cs="Arial"/>
      <w:i/>
      <w:sz w:val="24"/>
      <w:szCs w:val="20"/>
      <w:lang w:eastAsia="pt-BR"/>
    </w:rPr>
  </w:style>
  <w:style w:type="paragraph" w:styleId="Lista">
    <w:name w:val="List"/>
    <w:basedOn w:val="Normal"/>
    <w:rsid w:val="008B68E2"/>
    <w:pPr>
      <w:spacing w:after="0" w:line="240" w:lineRule="auto"/>
      <w:ind w:left="283" w:hanging="283"/>
    </w:pPr>
    <w:rPr>
      <w:rFonts w:ascii="Times New Roman" w:eastAsia="Times New Roman" w:hAnsi="Times New Roman" w:cs="Times New Roman"/>
      <w:sz w:val="28"/>
      <w:szCs w:val="20"/>
      <w:lang w:eastAsia="pt-BR"/>
    </w:rPr>
  </w:style>
  <w:style w:type="paragraph" w:styleId="Corpodetexto2">
    <w:name w:val="Body Text 2"/>
    <w:basedOn w:val="Normal"/>
    <w:link w:val="Corpodetexto2Char"/>
    <w:semiHidden/>
    <w:rsid w:val="008B68E2"/>
    <w:pPr>
      <w:spacing w:after="0" w:line="240" w:lineRule="auto"/>
      <w:jc w:val="center"/>
    </w:pPr>
    <w:rPr>
      <w:rFonts w:ascii="Times New Roman" w:eastAsia="Times New Roman" w:hAnsi="Times New Roman" w:cs="Times New Roman"/>
      <w:b/>
      <w:color w:val="000000"/>
      <w:sz w:val="24"/>
      <w:szCs w:val="20"/>
      <w:lang w:eastAsia="pt-BR"/>
    </w:rPr>
  </w:style>
  <w:style w:type="character" w:customStyle="1" w:styleId="Corpodetexto2Char">
    <w:name w:val="Corpo de texto 2 Char"/>
    <w:basedOn w:val="Fontepargpadro"/>
    <w:link w:val="Corpodetexto2"/>
    <w:semiHidden/>
    <w:rsid w:val="008B68E2"/>
    <w:rPr>
      <w:rFonts w:ascii="Times New Roman" w:eastAsia="Times New Roman" w:hAnsi="Times New Roman" w:cs="Times New Roman"/>
      <w:b/>
      <w:color w:val="000000"/>
      <w:sz w:val="24"/>
      <w:szCs w:val="20"/>
      <w:lang w:eastAsia="pt-BR"/>
    </w:rPr>
  </w:style>
  <w:style w:type="paragraph" w:customStyle="1" w:styleId="CM1">
    <w:name w:val="CM1"/>
    <w:basedOn w:val="Default"/>
    <w:next w:val="Default"/>
    <w:rsid w:val="008B68E2"/>
    <w:pPr>
      <w:widowControl w:val="0"/>
      <w:autoSpaceDE/>
      <w:autoSpaceDN/>
      <w:adjustRightInd/>
    </w:pPr>
    <w:rPr>
      <w:rFonts w:ascii="Arial" w:hAnsi="Arial"/>
      <w:color w:val="auto"/>
      <w:szCs w:val="20"/>
    </w:rPr>
  </w:style>
  <w:style w:type="character" w:customStyle="1" w:styleId="Recuodecorpodetexto3Char">
    <w:name w:val="Recuo de corpo de texto 3 Char"/>
    <w:link w:val="Recuodecorpodetexto3"/>
    <w:semiHidden/>
    <w:rsid w:val="008B68E2"/>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semiHidden/>
    <w:rsid w:val="008B68E2"/>
    <w:pPr>
      <w:spacing w:after="0" w:line="240" w:lineRule="auto"/>
      <w:ind w:firstLine="1134"/>
      <w:jc w:val="both"/>
    </w:pPr>
    <w:rPr>
      <w:rFonts w:ascii="Times New Roman" w:eastAsia="Times New Roman" w:hAnsi="Times New Roman" w:cs="Times New Roman"/>
      <w:sz w:val="20"/>
      <w:szCs w:val="20"/>
      <w:lang w:eastAsia="pt-BR"/>
    </w:rPr>
  </w:style>
  <w:style w:type="character" w:customStyle="1" w:styleId="Recuodecorpodetexto3Char1">
    <w:name w:val="Recuo de corpo de texto 3 Char1"/>
    <w:basedOn w:val="Fontepargpadro"/>
    <w:uiPriority w:val="99"/>
    <w:semiHidden/>
    <w:rsid w:val="008B68E2"/>
    <w:rPr>
      <w:sz w:val="16"/>
      <w:szCs w:val="16"/>
    </w:rPr>
  </w:style>
  <w:style w:type="paragraph" w:customStyle="1" w:styleId="legenda">
    <w:name w:val="legenda"/>
    <w:basedOn w:val="Normal"/>
    <w:rsid w:val="008B68E2"/>
    <w:pPr>
      <w:spacing w:after="0" w:line="240" w:lineRule="auto"/>
      <w:ind w:firstLine="1418"/>
      <w:jc w:val="both"/>
    </w:pPr>
    <w:rPr>
      <w:rFonts w:ascii="Times New Roman" w:eastAsia="Times New Roman" w:hAnsi="Times New Roman" w:cs="Times New Roman"/>
      <w:sz w:val="24"/>
      <w:szCs w:val="20"/>
      <w:lang w:eastAsia="pt-BR"/>
    </w:rPr>
  </w:style>
  <w:style w:type="paragraph" w:customStyle="1" w:styleId="Corpo">
    <w:name w:val="Corpo"/>
    <w:rsid w:val="008B68E2"/>
    <w:pPr>
      <w:spacing w:after="0" w:line="240" w:lineRule="auto"/>
    </w:pPr>
    <w:rPr>
      <w:rFonts w:ascii="Times New Roman" w:eastAsia="Times New Roman" w:hAnsi="Times New Roman" w:cs="Times New Roman"/>
      <w:snapToGrid w:val="0"/>
      <w:color w:val="000000"/>
      <w:sz w:val="24"/>
      <w:szCs w:val="20"/>
      <w:lang w:eastAsia="pt-BR"/>
    </w:rPr>
  </w:style>
  <w:style w:type="paragraph" w:customStyle="1" w:styleId="CM120">
    <w:name w:val="CM120"/>
    <w:basedOn w:val="Default"/>
    <w:next w:val="Default"/>
    <w:rsid w:val="008B68E2"/>
    <w:pPr>
      <w:widowControl w:val="0"/>
      <w:autoSpaceDE/>
      <w:autoSpaceDN/>
      <w:adjustRightInd/>
      <w:spacing w:after="1100"/>
    </w:pPr>
    <w:rPr>
      <w:rFonts w:ascii="Arial" w:hAnsi="Arial"/>
      <w:color w:val="auto"/>
      <w:szCs w:val="20"/>
    </w:rPr>
  </w:style>
  <w:style w:type="paragraph" w:customStyle="1" w:styleId="CM6">
    <w:name w:val="CM6"/>
    <w:basedOn w:val="Default"/>
    <w:next w:val="Default"/>
    <w:rsid w:val="008B68E2"/>
    <w:pPr>
      <w:widowControl w:val="0"/>
      <w:autoSpaceDE/>
      <w:autoSpaceDN/>
      <w:adjustRightInd/>
      <w:spacing w:line="220" w:lineRule="atLeast"/>
    </w:pPr>
    <w:rPr>
      <w:rFonts w:ascii="Arial" w:hAnsi="Arial"/>
      <w:color w:val="auto"/>
      <w:szCs w:val="20"/>
    </w:rPr>
  </w:style>
  <w:style w:type="paragraph" w:customStyle="1" w:styleId="Incisonumerado">
    <w:name w:val="Inciso numerado"/>
    <w:rsid w:val="008B68E2"/>
    <w:pPr>
      <w:numPr>
        <w:ilvl w:val="7"/>
      </w:numPr>
      <w:tabs>
        <w:tab w:val="left" w:pos="1134"/>
        <w:tab w:val="num" w:pos="1440"/>
      </w:tabs>
      <w:spacing w:after="120" w:line="240" w:lineRule="auto"/>
      <w:ind w:left="1440" w:hanging="1440"/>
      <w:jc w:val="both"/>
    </w:pPr>
    <w:rPr>
      <w:rFonts w:ascii="Arial" w:eastAsia="Times New Roman" w:hAnsi="Arial" w:cs="Times New Roman"/>
      <w:color w:val="000000"/>
      <w:sz w:val="20"/>
      <w:szCs w:val="20"/>
      <w:lang w:eastAsia="pt-BR"/>
    </w:rPr>
  </w:style>
  <w:style w:type="paragraph" w:customStyle="1" w:styleId="alnea">
    <w:name w:val="alínea"/>
    <w:basedOn w:val="Incisonumerado"/>
    <w:rsid w:val="008B68E2"/>
    <w:pPr>
      <w:numPr>
        <w:ilvl w:val="8"/>
      </w:numPr>
      <w:tabs>
        <w:tab w:val="clear" w:pos="1134"/>
        <w:tab w:val="num" w:pos="360"/>
        <w:tab w:val="num" w:pos="1440"/>
        <w:tab w:val="num" w:pos="6829"/>
      </w:tabs>
      <w:spacing w:after="0"/>
      <w:ind w:left="6829" w:hanging="360"/>
    </w:pPr>
  </w:style>
  <w:style w:type="paragraph" w:customStyle="1" w:styleId="Pargrafo">
    <w:name w:val="Parágrafo"/>
    <w:rsid w:val="008B68E2"/>
    <w:pPr>
      <w:numPr>
        <w:ilvl w:val="6"/>
      </w:numPr>
      <w:spacing w:before="60" w:after="60" w:line="240" w:lineRule="auto"/>
      <w:jc w:val="both"/>
    </w:pPr>
    <w:rPr>
      <w:rFonts w:ascii="Arial" w:eastAsia="Times New Roman" w:hAnsi="Arial" w:cs="Times New Roman"/>
      <w:sz w:val="20"/>
      <w:szCs w:val="20"/>
      <w:lang w:eastAsia="pt-BR"/>
    </w:rPr>
  </w:style>
  <w:style w:type="paragraph" w:customStyle="1" w:styleId="Clusula">
    <w:name w:val="Cláusula"/>
    <w:rsid w:val="008B68E2"/>
    <w:pPr>
      <w:numPr>
        <w:ilvl w:val="4"/>
      </w:numPr>
      <w:spacing w:before="120" w:after="60" w:line="240" w:lineRule="auto"/>
      <w:jc w:val="both"/>
    </w:pPr>
    <w:rPr>
      <w:rFonts w:ascii="Arial" w:eastAsia="Times New Roman" w:hAnsi="Arial" w:cs="Times New Roman"/>
      <w:sz w:val="20"/>
      <w:szCs w:val="20"/>
      <w:lang w:eastAsia="pt-BR"/>
    </w:rPr>
  </w:style>
  <w:style w:type="paragraph" w:customStyle="1" w:styleId="Pargrafonico">
    <w:name w:val="Parágrafo Único"/>
    <w:basedOn w:val="Pargrafo"/>
    <w:next w:val="Clusula"/>
    <w:rsid w:val="008B68E2"/>
    <w:pPr>
      <w:numPr>
        <w:ilvl w:val="5"/>
      </w:numPr>
    </w:pPr>
  </w:style>
  <w:style w:type="paragraph" w:styleId="NormalWeb">
    <w:name w:val="Normal (Web)"/>
    <w:basedOn w:val="Normal"/>
    <w:uiPriority w:val="99"/>
    <w:rsid w:val="008B68E2"/>
    <w:pPr>
      <w:spacing w:before="100" w:after="100" w:line="240" w:lineRule="auto"/>
    </w:pPr>
    <w:rPr>
      <w:rFonts w:ascii="Times New Roman" w:eastAsia="Times New Roman" w:hAnsi="Times New Roman" w:cs="Times New Roman"/>
      <w:sz w:val="24"/>
      <w:szCs w:val="20"/>
      <w:lang w:eastAsia="pt-BR"/>
    </w:rPr>
  </w:style>
  <w:style w:type="character" w:customStyle="1" w:styleId="Recuodecorpodetexto2Char1">
    <w:name w:val="Recuo de corpo de texto 2 Char1"/>
    <w:uiPriority w:val="99"/>
    <w:semiHidden/>
    <w:rsid w:val="008B68E2"/>
    <w:rPr>
      <w:sz w:val="24"/>
    </w:rPr>
  </w:style>
  <w:style w:type="paragraph" w:customStyle="1" w:styleId="TTULO02">
    <w:name w:val="TÍTULO 02"/>
    <w:basedOn w:val="Lista"/>
    <w:rsid w:val="008B68E2"/>
    <w:pPr>
      <w:numPr>
        <w:ilvl w:val="1"/>
        <w:numId w:val="9"/>
      </w:numPr>
      <w:ind w:left="0" w:firstLine="0"/>
      <w:jc w:val="both"/>
    </w:pPr>
    <w:rPr>
      <w:b/>
      <w:color w:val="000000"/>
    </w:rPr>
  </w:style>
  <w:style w:type="paragraph" w:customStyle="1" w:styleId="TTULO01">
    <w:name w:val="TÍTULO 01"/>
    <w:basedOn w:val="Lista"/>
    <w:rsid w:val="008B68E2"/>
    <w:pPr>
      <w:numPr>
        <w:numId w:val="9"/>
      </w:numPr>
      <w:jc w:val="both"/>
    </w:pPr>
    <w:rPr>
      <w:b/>
      <w:color w:val="000000"/>
      <w:sz w:val="24"/>
    </w:rPr>
  </w:style>
  <w:style w:type="paragraph" w:customStyle="1" w:styleId="CORPOChar">
    <w:name w:val="CORPO Char"/>
    <w:basedOn w:val="Normal"/>
    <w:rsid w:val="008B68E2"/>
    <w:pPr>
      <w:spacing w:after="0" w:line="240" w:lineRule="auto"/>
      <w:ind w:left="567" w:hanging="567"/>
      <w:jc w:val="both"/>
      <w:outlineLvl w:val="0"/>
    </w:pPr>
    <w:rPr>
      <w:rFonts w:ascii="Times New Roman" w:eastAsia="Times New Roman" w:hAnsi="Times New Roman" w:cs="Times New Roman"/>
      <w:sz w:val="24"/>
      <w:szCs w:val="24"/>
      <w:lang w:eastAsia="pt-BR"/>
    </w:rPr>
  </w:style>
  <w:style w:type="paragraph" w:customStyle="1" w:styleId="TTULO04">
    <w:name w:val="TÍTULO 04"/>
    <w:basedOn w:val="Normal"/>
    <w:rsid w:val="008B68E2"/>
    <w:pPr>
      <w:spacing w:after="0" w:line="240" w:lineRule="auto"/>
      <w:jc w:val="both"/>
      <w:outlineLvl w:val="0"/>
    </w:pPr>
    <w:rPr>
      <w:rFonts w:ascii="Times New Roman" w:eastAsia="Times New Roman" w:hAnsi="Times New Roman" w:cs="Times New Roman"/>
      <w:b/>
      <w:sz w:val="24"/>
      <w:szCs w:val="20"/>
      <w:lang w:eastAsia="pt-BR"/>
    </w:rPr>
  </w:style>
  <w:style w:type="paragraph" w:customStyle="1" w:styleId="CORPO02">
    <w:name w:val="CORPO 02"/>
    <w:basedOn w:val="Normal"/>
    <w:rsid w:val="008B68E2"/>
    <w:pPr>
      <w:spacing w:after="0" w:line="240" w:lineRule="auto"/>
      <w:ind w:left="567" w:hanging="142"/>
      <w:jc w:val="both"/>
      <w:outlineLvl w:val="0"/>
    </w:pPr>
    <w:rPr>
      <w:rFonts w:ascii="Times New Roman" w:eastAsia="Times New Roman" w:hAnsi="Times New Roman" w:cs="Times New Roman"/>
      <w:sz w:val="24"/>
      <w:szCs w:val="24"/>
      <w:lang w:eastAsia="pt-BR"/>
    </w:rPr>
  </w:style>
  <w:style w:type="character" w:customStyle="1" w:styleId="apple-style-span">
    <w:name w:val="apple-style-span"/>
    <w:rsid w:val="008B68E2"/>
  </w:style>
  <w:style w:type="paragraph" w:customStyle="1" w:styleId="TITULO">
    <w:name w:val="TITULO"/>
    <w:basedOn w:val="TTULO02"/>
    <w:qFormat/>
    <w:rsid w:val="008B68E2"/>
    <w:pPr>
      <w:numPr>
        <w:ilvl w:val="3"/>
      </w:numPr>
    </w:pPr>
    <w:rPr>
      <w:rFonts w:ascii="Arial" w:hAnsi="Arial"/>
    </w:rPr>
  </w:style>
  <w:style w:type="paragraph" w:styleId="Sumrio1">
    <w:name w:val="toc 1"/>
    <w:basedOn w:val="Normal"/>
    <w:next w:val="Normal"/>
    <w:autoRedefine/>
    <w:semiHidden/>
    <w:rsid w:val="008B68E2"/>
    <w:pPr>
      <w:spacing w:before="120" w:after="120" w:line="240" w:lineRule="auto"/>
    </w:pPr>
    <w:rPr>
      <w:rFonts w:ascii="Calibri" w:eastAsia="Times New Roman" w:hAnsi="Calibri" w:cs="Times New Roman"/>
      <w:b/>
      <w:bCs/>
      <w:caps/>
      <w:sz w:val="20"/>
      <w:szCs w:val="20"/>
      <w:lang w:eastAsia="pt-BR"/>
    </w:rPr>
  </w:style>
  <w:style w:type="character" w:customStyle="1" w:styleId="ListaChar">
    <w:name w:val="Lista Char"/>
    <w:rsid w:val="008B68E2"/>
    <w:rPr>
      <w:sz w:val="28"/>
    </w:rPr>
  </w:style>
  <w:style w:type="character" w:customStyle="1" w:styleId="TTULO02Char">
    <w:name w:val="TÍTULO 02 Char"/>
    <w:rsid w:val="008B68E2"/>
    <w:rPr>
      <w:b/>
      <w:color w:val="000000"/>
      <w:sz w:val="28"/>
    </w:rPr>
  </w:style>
  <w:style w:type="character" w:customStyle="1" w:styleId="TITULOChar">
    <w:name w:val="TITULO Char"/>
    <w:rsid w:val="008B68E2"/>
    <w:rPr>
      <w:rFonts w:ascii="Arial" w:hAnsi="Arial"/>
      <w:b/>
      <w:color w:val="000000"/>
      <w:sz w:val="28"/>
    </w:rPr>
  </w:style>
  <w:style w:type="paragraph" w:customStyle="1" w:styleId="SUBTITULO">
    <w:name w:val="SUBTITULO"/>
    <w:basedOn w:val="Normal"/>
    <w:qFormat/>
    <w:rsid w:val="008B68E2"/>
    <w:pPr>
      <w:spacing w:after="0" w:line="240" w:lineRule="auto"/>
      <w:ind w:left="1068"/>
      <w:jc w:val="both"/>
      <w:outlineLvl w:val="0"/>
    </w:pPr>
    <w:rPr>
      <w:rFonts w:ascii="Arial" w:eastAsia="Times New Roman" w:hAnsi="Arial" w:cs="Times New Roman"/>
      <w:b/>
      <w:sz w:val="24"/>
      <w:szCs w:val="24"/>
      <w:u w:val="single"/>
      <w:lang w:eastAsia="pt-BR"/>
    </w:rPr>
  </w:style>
  <w:style w:type="character" w:customStyle="1" w:styleId="SUBTITULOChar">
    <w:name w:val="SUBTITULO Char"/>
    <w:rsid w:val="008B68E2"/>
    <w:rPr>
      <w:rFonts w:ascii="Arial" w:hAnsi="Arial"/>
      <w:b/>
      <w:sz w:val="24"/>
      <w:szCs w:val="24"/>
      <w:u w:val="single"/>
    </w:rPr>
  </w:style>
  <w:style w:type="paragraph" w:customStyle="1" w:styleId="AMBIENTES">
    <w:name w:val="AMBIENTES"/>
    <w:basedOn w:val="Normal"/>
    <w:qFormat/>
    <w:rsid w:val="008B68E2"/>
    <w:pPr>
      <w:spacing w:after="0" w:line="240" w:lineRule="auto"/>
      <w:ind w:left="2124"/>
      <w:jc w:val="both"/>
      <w:outlineLvl w:val="0"/>
    </w:pPr>
    <w:rPr>
      <w:rFonts w:ascii="Arial" w:eastAsia="Times New Roman" w:hAnsi="Arial" w:cs="Times New Roman"/>
      <w:b/>
      <w:sz w:val="24"/>
      <w:szCs w:val="24"/>
      <w:lang w:eastAsia="pt-BR"/>
    </w:rPr>
  </w:style>
  <w:style w:type="character" w:customStyle="1" w:styleId="AMBIENTESChar">
    <w:name w:val="AMBIENTES Char"/>
    <w:rsid w:val="008B68E2"/>
    <w:rPr>
      <w:rFonts w:ascii="Arial" w:hAnsi="Arial"/>
      <w:b/>
      <w:sz w:val="24"/>
      <w:szCs w:val="24"/>
    </w:rPr>
  </w:style>
  <w:style w:type="character" w:customStyle="1" w:styleId="apple-converted-space">
    <w:name w:val="apple-converted-space"/>
    <w:rsid w:val="008B68E2"/>
  </w:style>
  <w:style w:type="character" w:customStyle="1" w:styleId="1">
    <w:name w:val="1"/>
    <w:rsid w:val="008B68E2"/>
  </w:style>
  <w:style w:type="paragraph" w:customStyle="1" w:styleId="Textopadro">
    <w:name w:val="Texto padrão"/>
    <w:basedOn w:val="Normal"/>
    <w:rsid w:val="008B68E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t-BR"/>
    </w:rPr>
  </w:style>
  <w:style w:type="paragraph" w:customStyle="1" w:styleId="WW-Corpodetexto2">
    <w:name w:val="WW-Corpo de texto 2"/>
    <w:basedOn w:val="Normal"/>
    <w:rsid w:val="008B68E2"/>
    <w:pPr>
      <w:suppressAutoHyphens/>
      <w:spacing w:after="0" w:line="240" w:lineRule="auto"/>
      <w:jc w:val="both"/>
    </w:pPr>
    <w:rPr>
      <w:rFonts w:ascii="Times New Roman" w:eastAsia="Times New Roman" w:hAnsi="Times New Roman" w:cs="Times New Roman"/>
      <w:sz w:val="24"/>
      <w:szCs w:val="20"/>
      <w:lang w:eastAsia="pt-BR"/>
    </w:rPr>
  </w:style>
  <w:style w:type="paragraph" w:styleId="Remissivo1">
    <w:name w:val="index 1"/>
    <w:basedOn w:val="Normal"/>
    <w:next w:val="Normal"/>
    <w:autoRedefine/>
    <w:semiHidden/>
    <w:unhideWhenUsed/>
    <w:rsid w:val="008B68E2"/>
    <w:pPr>
      <w:spacing w:after="0" w:line="240" w:lineRule="auto"/>
      <w:ind w:left="200" w:hanging="200"/>
    </w:pPr>
    <w:rPr>
      <w:rFonts w:ascii="Times New Roman" w:eastAsia="Times New Roman" w:hAnsi="Times New Roman" w:cs="Times New Roman"/>
      <w:sz w:val="20"/>
      <w:szCs w:val="20"/>
      <w:lang w:eastAsia="pt-BR"/>
    </w:rPr>
  </w:style>
  <w:style w:type="paragraph" w:styleId="Ttulodendiceremissivo">
    <w:name w:val="index heading"/>
    <w:basedOn w:val="Normal"/>
    <w:next w:val="Remissivo1"/>
    <w:semiHidden/>
    <w:rsid w:val="008B68E2"/>
    <w:pPr>
      <w:spacing w:after="0" w:line="240" w:lineRule="auto"/>
    </w:pPr>
    <w:rPr>
      <w:rFonts w:ascii="Times New Roman" w:eastAsia="Times New Roman" w:hAnsi="Times New Roman" w:cs="Times New Roman"/>
      <w:sz w:val="20"/>
      <w:szCs w:val="20"/>
      <w:lang w:eastAsia="pt-BR"/>
    </w:rPr>
  </w:style>
  <w:style w:type="paragraph" w:customStyle="1" w:styleId="BodyText1">
    <w:name w:val="Body Text1"/>
    <w:rsid w:val="008B68E2"/>
    <w:pPr>
      <w:spacing w:after="0" w:line="240" w:lineRule="auto"/>
    </w:pPr>
    <w:rPr>
      <w:rFonts w:ascii="Tms Rmn" w:eastAsia="Times New Roman" w:hAnsi="Tms Rmn" w:cs="Times New Roman"/>
      <w:color w:val="000000"/>
      <w:sz w:val="24"/>
      <w:szCs w:val="20"/>
      <w:lang w:val="en-US" w:eastAsia="pt-BR"/>
    </w:rPr>
  </w:style>
  <w:style w:type="paragraph" w:styleId="Textoembloco">
    <w:name w:val="Block Text"/>
    <w:basedOn w:val="Normal"/>
    <w:semiHidden/>
    <w:rsid w:val="008B68E2"/>
    <w:pPr>
      <w:spacing w:after="0" w:line="240" w:lineRule="auto"/>
      <w:ind w:left="-142" w:right="-376"/>
      <w:jc w:val="both"/>
    </w:pPr>
    <w:rPr>
      <w:rFonts w:ascii="Times New Roman" w:eastAsia="Times New Roman" w:hAnsi="Times New Roman" w:cs="Times New Roman"/>
      <w:sz w:val="20"/>
      <w:szCs w:val="20"/>
      <w:lang w:eastAsia="pt-BR"/>
    </w:rPr>
  </w:style>
  <w:style w:type="paragraph" w:customStyle="1" w:styleId="TextoUTC">
    <w:name w:val="Texto UTC"/>
    <w:rsid w:val="008B68E2"/>
    <w:pPr>
      <w:spacing w:after="0" w:line="240" w:lineRule="auto"/>
      <w:ind w:left="57" w:right="57"/>
      <w:jc w:val="both"/>
    </w:pPr>
    <w:rPr>
      <w:rFonts w:ascii="Arial" w:eastAsia="Times New Roman" w:hAnsi="Arial" w:cs="Times New Roman"/>
      <w:noProof/>
      <w:sz w:val="20"/>
      <w:szCs w:val="20"/>
      <w:lang w:eastAsia="pt-BR"/>
    </w:rPr>
  </w:style>
  <w:style w:type="paragraph" w:customStyle="1" w:styleId="BodyText21">
    <w:name w:val="Body Text 21"/>
    <w:basedOn w:val="Normal"/>
    <w:rsid w:val="008B68E2"/>
    <w:pPr>
      <w:pBdr>
        <w:top w:val="single" w:sz="6" w:space="1" w:color="auto"/>
        <w:left w:val="single" w:sz="6" w:space="1" w:color="auto"/>
        <w:bottom w:val="single" w:sz="6" w:space="1" w:color="auto"/>
        <w:right w:val="single" w:sz="6" w:space="1" w:color="auto"/>
      </w:pBdr>
      <w:shd w:val="pct20" w:color="auto" w:fill="auto"/>
      <w:spacing w:after="0" w:line="240" w:lineRule="auto"/>
      <w:jc w:val="center"/>
    </w:pPr>
    <w:rPr>
      <w:rFonts w:ascii="Bookman Old Style" w:eastAsia="Times New Roman" w:hAnsi="Bookman Old Style" w:cs="Times New Roman"/>
      <w:b/>
      <w:sz w:val="40"/>
      <w:szCs w:val="20"/>
      <w:lang w:eastAsia="pt-BR"/>
    </w:rPr>
  </w:style>
  <w:style w:type="paragraph" w:styleId="Textodenotaderodap">
    <w:name w:val="footnote text"/>
    <w:basedOn w:val="Normal"/>
    <w:link w:val="TextodenotaderodapChar"/>
    <w:semiHidden/>
    <w:rsid w:val="008B68E2"/>
    <w:pPr>
      <w:spacing w:after="0" w:line="240" w:lineRule="auto"/>
    </w:pPr>
    <w:rPr>
      <w:rFonts w:ascii="Arial" w:eastAsia="Times New Roman" w:hAnsi="Arial" w:cs="Times New Roman"/>
      <w:sz w:val="20"/>
      <w:szCs w:val="20"/>
      <w:lang w:eastAsia="pt-BR"/>
    </w:rPr>
  </w:style>
  <w:style w:type="character" w:customStyle="1" w:styleId="TextodenotaderodapChar">
    <w:name w:val="Texto de nota de rodapé Char"/>
    <w:basedOn w:val="Fontepargpadro"/>
    <w:link w:val="Textodenotaderodap"/>
    <w:semiHidden/>
    <w:rsid w:val="008B68E2"/>
    <w:rPr>
      <w:rFonts w:ascii="Arial" w:eastAsia="Times New Roman" w:hAnsi="Arial" w:cs="Times New Roman"/>
      <w:sz w:val="20"/>
      <w:szCs w:val="20"/>
      <w:lang w:eastAsia="pt-BR"/>
    </w:rPr>
  </w:style>
  <w:style w:type="paragraph" w:styleId="Legenda0">
    <w:name w:val="caption"/>
    <w:basedOn w:val="Normal"/>
    <w:qFormat/>
    <w:rsid w:val="008B68E2"/>
    <w:pPr>
      <w:spacing w:after="0" w:line="240" w:lineRule="auto"/>
      <w:ind w:firstLine="1418"/>
      <w:jc w:val="both"/>
    </w:pPr>
    <w:rPr>
      <w:rFonts w:ascii="Times New Roman" w:eastAsia="Times New Roman" w:hAnsi="Times New Roman" w:cs="Times New Roman"/>
      <w:sz w:val="24"/>
      <w:szCs w:val="20"/>
      <w:lang w:eastAsia="pt-BR"/>
    </w:rPr>
  </w:style>
  <w:style w:type="paragraph" w:customStyle="1" w:styleId="Corpodetex">
    <w:name w:val="Corpo de tex"/>
    <w:basedOn w:val="Normal"/>
    <w:rsid w:val="008B68E2"/>
    <w:pPr>
      <w:widowControl w:val="0"/>
      <w:autoSpaceDE w:val="0"/>
      <w:autoSpaceDN w:val="0"/>
      <w:adjustRightInd w:val="0"/>
      <w:spacing w:after="0"/>
      <w:jc w:val="both"/>
    </w:pPr>
    <w:rPr>
      <w:rFonts w:ascii="Arial" w:eastAsia="Times New Roman" w:hAnsi="Arial" w:cs="Times New Roman"/>
      <w:sz w:val="24"/>
      <w:szCs w:val="20"/>
      <w:lang w:val="en-US" w:eastAsia="pt-BR"/>
    </w:rPr>
  </w:style>
  <w:style w:type="paragraph" w:customStyle="1" w:styleId="11">
    <w:name w:val="11"/>
    <w:basedOn w:val="Normal"/>
    <w:rsid w:val="008B68E2"/>
    <w:pPr>
      <w:widowControl w:val="0"/>
      <w:autoSpaceDE w:val="0"/>
      <w:autoSpaceDN w:val="0"/>
      <w:adjustRightInd w:val="0"/>
      <w:spacing w:after="0" w:line="240" w:lineRule="auto"/>
    </w:pPr>
    <w:rPr>
      <w:rFonts w:ascii="Dutch801 Rm BT" w:eastAsia="Times New Roman" w:hAnsi="Dutch801 Rm BT" w:cs="Times New Roman"/>
      <w:sz w:val="24"/>
      <w:szCs w:val="24"/>
      <w:lang w:val="en-US" w:eastAsia="pt-BR"/>
    </w:rPr>
  </w:style>
  <w:style w:type="paragraph" w:customStyle="1" w:styleId="3">
    <w:name w:val="3"/>
    <w:basedOn w:val="Normal"/>
    <w:rsid w:val="008B68E2"/>
    <w:pPr>
      <w:widowControl w:val="0"/>
      <w:tabs>
        <w:tab w:val="left" w:pos="-1418"/>
        <w:tab w:val="left" w:pos="-1264"/>
        <w:tab w:val="left" w:pos="-546"/>
        <w:tab w:val="left" w:pos="0"/>
        <w:tab w:val="left" w:pos="174"/>
        <w:tab w:val="left" w:pos="894"/>
        <w:tab w:val="left" w:pos="1614"/>
        <w:tab w:val="left" w:pos="2334"/>
        <w:tab w:val="left" w:pos="3054"/>
        <w:tab w:val="left" w:pos="3774"/>
        <w:tab w:val="left" w:pos="4494"/>
        <w:tab w:val="left" w:pos="5214"/>
        <w:tab w:val="left" w:pos="5934"/>
        <w:tab w:val="left" w:pos="6654"/>
        <w:tab w:val="left" w:pos="7374"/>
        <w:tab w:val="left" w:pos="7647"/>
        <w:tab w:val="left" w:pos="8367"/>
      </w:tabs>
      <w:autoSpaceDE w:val="0"/>
      <w:autoSpaceDN w:val="0"/>
      <w:adjustRightInd w:val="0"/>
      <w:spacing w:after="0" w:line="240" w:lineRule="auto"/>
      <w:ind w:left="991" w:hanging="282"/>
      <w:jc w:val="both"/>
    </w:pPr>
    <w:rPr>
      <w:rFonts w:ascii="Dutch801 Rm BT" w:eastAsia="Times New Roman" w:hAnsi="Dutch801 Rm BT" w:cs="Times New Roman"/>
      <w:sz w:val="24"/>
      <w:szCs w:val="24"/>
      <w:lang w:val="en-US" w:eastAsia="pt-BR"/>
    </w:rPr>
  </w:style>
  <w:style w:type="paragraph" w:customStyle="1" w:styleId="Recuodecor">
    <w:name w:val="Recuo de cor"/>
    <w:basedOn w:val="Normal"/>
    <w:rsid w:val="008B68E2"/>
    <w:pPr>
      <w:widowControl w:val="0"/>
      <w:tabs>
        <w:tab w:val="left" w:pos="-848"/>
        <w:tab w:val="left" w:pos="-697"/>
        <w:tab w:val="left" w:pos="22"/>
        <w:tab w:val="left" w:pos="742"/>
        <w:tab w:val="left" w:pos="1462"/>
        <w:tab w:val="left" w:pos="2182"/>
        <w:tab w:val="left" w:pos="2902"/>
        <w:tab w:val="left" w:pos="3622"/>
        <w:tab w:val="left" w:pos="4342"/>
        <w:tab w:val="left" w:pos="5062"/>
        <w:tab w:val="left" w:pos="5782"/>
        <w:tab w:val="left" w:pos="6502"/>
        <w:tab w:val="left" w:pos="7222"/>
        <w:tab w:val="left" w:pos="7942"/>
        <w:tab w:val="left" w:pos="8652"/>
      </w:tabs>
      <w:autoSpaceDE w:val="0"/>
      <w:autoSpaceDN w:val="0"/>
      <w:adjustRightInd w:val="0"/>
      <w:spacing w:after="0" w:line="240" w:lineRule="auto"/>
      <w:ind w:left="708"/>
      <w:jc w:val="both"/>
    </w:pPr>
    <w:rPr>
      <w:rFonts w:ascii="Dutch801 Rm BT" w:eastAsia="Times New Roman" w:hAnsi="Dutch801 Rm BT" w:cs="Times New Roman"/>
      <w:sz w:val="24"/>
      <w:szCs w:val="24"/>
      <w:lang w:val="en-US" w:eastAsia="pt-BR"/>
    </w:rPr>
  </w:style>
  <w:style w:type="paragraph" w:styleId="Pr-formataoHTML">
    <w:name w:val="HTML Preformatted"/>
    <w:basedOn w:val="Normal"/>
    <w:link w:val="Pr-formataoHTMLChar"/>
    <w:uiPriority w:val="99"/>
    <w:semiHidden/>
    <w:unhideWhenUsed/>
    <w:rsid w:val="008B6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pt-BR"/>
    </w:rPr>
  </w:style>
  <w:style w:type="character" w:customStyle="1" w:styleId="Pr-formataoHTMLChar">
    <w:name w:val="Pré-formatação HTML Char"/>
    <w:basedOn w:val="Fontepargpadro"/>
    <w:link w:val="Pr-formataoHTML"/>
    <w:uiPriority w:val="99"/>
    <w:semiHidden/>
    <w:rsid w:val="008B68E2"/>
    <w:rPr>
      <w:rFonts w:ascii="Courier New" w:eastAsia="Times New Roman" w:hAnsi="Courier New" w:cs="Times New Roman"/>
      <w:sz w:val="20"/>
      <w:szCs w:val="20"/>
      <w:lang w:eastAsia="pt-BR"/>
    </w:rPr>
  </w:style>
  <w:style w:type="character" w:styleId="nfase">
    <w:name w:val="Emphasis"/>
    <w:uiPriority w:val="20"/>
    <w:qFormat/>
    <w:rsid w:val="008B68E2"/>
    <w:rPr>
      <w:b/>
      <w:bCs/>
      <w:i w:val="0"/>
      <w:iCs w:val="0"/>
    </w:rPr>
  </w:style>
  <w:style w:type="character" w:customStyle="1" w:styleId="st">
    <w:name w:val="st"/>
    <w:rsid w:val="008B68E2"/>
  </w:style>
  <w:style w:type="character" w:customStyle="1" w:styleId="description8">
    <w:name w:val="description8"/>
    <w:rsid w:val="008B68E2"/>
    <w:rPr>
      <w:rFonts w:ascii="Arial" w:hAnsi="Arial" w:cs="Arial" w:hint="default"/>
      <w:color w:val="666666"/>
      <w:sz w:val="17"/>
      <w:szCs w:val="17"/>
    </w:rPr>
  </w:style>
  <w:style w:type="character" w:customStyle="1" w:styleId="codigo3">
    <w:name w:val="codigo3"/>
    <w:rsid w:val="008B68E2"/>
  </w:style>
  <w:style w:type="paragraph" w:customStyle="1" w:styleId="western">
    <w:name w:val="western"/>
    <w:basedOn w:val="Normal"/>
    <w:rsid w:val="008B68E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ield-content">
    <w:name w:val="field-content"/>
    <w:basedOn w:val="Fontepargpadro"/>
    <w:rsid w:val="008B68E2"/>
  </w:style>
  <w:style w:type="character" w:customStyle="1" w:styleId="ecxcodigo">
    <w:name w:val="ecxcodigo"/>
    <w:basedOn w:val="Fontepargpadro"/>
    <w:rsid w:val="008B68E2"/>
  </w:style>
  <w:style w:type="character" w:styleId="Refdecomentrio">
    <w:name w:val="annotation reference"/>
    <w:basedOn w:val="Fontepargpadro"/>
    <w:uiPriority w:val="99"/>
    <w:semiHidden/>
    <w:unhideWhenUsed/>
    <w:rsid w:val="008B68E2"/>
    <w:rPr>
      <w:sz w:val="16"/>
      <w:szCs w:val="16"/>
    </w:rPr>
  </w:style>
  <w:style w:type="paragraph" w:styleId="Textodecomentrio">
    <w:name w:val="annotation text"/>
    <w:basedOn w:val="Normal"/>
    <w:link w:val="TextodecomentrioChar"/>
    <w:uiPriority w:val="99"/>
    <w:semiHidden/>
    <w:unhideWhenUsed/>
    <w:rsid w:val="008B68E2"/>
    <w:pPr>
      <w:suppressAutoHyphens/>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8B68E2"/>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8B68E2"/>
    <w:rPr>
      <w:b/>
      <w:bCs/>
    </w:rPr>
  </w:style>
  <w:style w:type="character" w:customStyle="1" w:styleId="AssuntodocomentrioChar">
    <w:name w:val="Assunto do comentário Char"/>
    <w:basedOn w:val="TextodecomentrioChar"/>
    <w:link w:val="Assuntodocomentrio"/>
    <w:uiPriority w:val="99"/>
    <w:semiHidden/>
    <w:rsid w:val="008B68E2"/>
    <w:rPr>
      <w:rFonts w:ascii="Times New Roman" w:eastAsia="Times New Roman" w:hAnsi="Times New Roman" w:cs="Times New Roman"/>
      <w:b/>
      <w:bCs/>
      <w:sz w:val="20"/>
      <w:szCs w:val="20"/>
      <w:lang w:eastAsia="pt-BR"/>
    </w:rPr>
  </w:style>
  <w:style w:type="paragraph" w:customStyle="1" w:styleId="Nivel1">
    <w:name w:val="Nivel 1"/>
    <w:basedOn w:val="Ttulo1"/>
    <w:qFormat/>
    <w:rsid w:val="00444E41"/>
    <w:pPr>
      <w:suppressAutoHyphens w:val="0"/>
      <w:spacing w:line="360" w:lineRule="auto"/>
      <w:jc w:val="both"/>
    </w:pPr>
    <w:rPr>
      <w:rFonts w:ascii="Calibri" w:eastAsia="Times New Roman" w:hAnsi="Calibri" w:cs="Arial"/>
      <w:color w:val="auto"/>
      <w:kern w:val="32"/>
      <w:sz w:val="24"/>
      <w:szCs w:val="32"/>
    </w:rPr>
  </w:style>
  <w:style w:type="paragraph" w:styleId="CabealhodoSumrio">
    <w:name w:val="TOC Heading"/>
    <w:basedOn w:val="Ttulo1"/>
    <w:next w:val="Normal"/>
    <w:uiPriority w:val="39"/>
    <w:semiHidden/>
    <w:unhideWhenUsed/>
    <w:qFormat/>
    <w:rsid w:val="0094493C"/>
    <w:pPr>
      <w:suppressAutoHyphens w:val="0"/>
      <w:spacing w:before="240" w:line="259" w:lineRule="auto"/>
      <w:outlineLvl w:val="9"/>
    </w:pPr>
    <w:rPr>
      <w:b w:val="0"/>
      <w:bCs w:val="0"/>
      <w:sz w:val="32"/>
      <w:szCs w:val="32"/>
      <w:lang w:eastAsia="en-US"/>
    </w:rPr>
  </w:style>
  <w:style w:type="paragraph" w:styleId="Sumrio2">
    <w:name w:val="toc 2"/>
    <w:basedOn w:val="Normal"/>
    <w:next w:val="Normal"/>
    <w:autoRedefine/>
    <w:uiPriority w:val="39"/>
    <w:rsid w:val="0094493C"/>
    <w:pPr>
      <w:spacing w:after="0" w:line="240" w:lineRule="auto"/>
      <w:ind w:left="240"/>
    </w:pPr>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611">
      <w:bodyDiv w:val="1"/>
      <w:marLeft w:val="0"/>
      <w:marRight w:val="0"/>
      <w:marTop w:val="0"/>
      <w:marBottom w:val="0"/>
      <w:divBdr>
        <w:top w:val="none" w:sz="0" w:space="0" w:color="auto"/>
        <w:left w:val="none" w:sz="0" w:space="0" w:color="auto"/>
        <w:bottom w:val="none" w:sz="0" w:space="0" w:color="auto"/>
        <w:right w:val="none" w:sz="0" w:space="0" w:color="auto"/>
      </w:divBdr>
      <w:divsChild>
        <w:div w:id="115102260">
          <w:marLeft w:val="0"/>
          <w:marRight w:val="0"/>
          <w:marTop w:val="0"/>
          <w:marBottom w:val="0"/>
          <w:divBdr>
            <w:top w:val="none" w:sz="0" w:space="0" w:color="auto"/>
            <w:left w:val="none" w:sz="0" w:space="0" w:color="auto"/>
            <w:bottom w:val="none" w:sz="0" w:space="0" w:color="auto"/>
            <w:right w:val="none" w:sz="0" w:space="0" w:color="auto"/>
          </w:divBdr>
        </w:div>
      </w:divsChild>
    </w:div>
    <w:div w:id="177623693">
      <w:bodyDiv w:val="1"/>
      <w:marLeft w:val="0"/>
      <w:marRight w:val="0"/>
      <w:marTop w:val="0"/>
      <w:marBottom w:val="0"/>
      <w:divBdr>
        <w:top w:val="none" w:sz="0" w:space="0" w:color="auto"/>
        <w:left w:val="none" w:sz="0" w:space="0" w:color="auto"/>
        <w:bottom w:val="none" w:sz="0" w:space="0" w:color="auto"/>
        <w:right w:val="none" w:sz="0" w:space="0" w:color="auto"/>
      </w:divBdr>
    </w:div>
    <w:div w:id="1658072909">
      <w:bodyDiv w:val="1"/>
      <w:marLeft w:val="0"/>
      <w:marRight w:val="0"/>
      <w:marTop w:val="0"/>
      <w:marBottom w:val="0"/>
      <w:divBdr>
        <w:top w:val="none" w:sz="0" w:space="0" w:color="auto"/>
        <w:left w:val="none" w:sz="0" w:space="0" w:color="auto"/>
        <w:bottom w:val="none" w:sz="0" w:space="0" w:color="auto"/>
        <w:right w:val="none" w:sz="0" w:space="0" w:color="auto"/>
      </w:divBdr>
    </w:div>
    <w:div w:id="212680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squadrimed.com.br/construcao-civil/produtos/categorias/54/7" TargetMode="External"/><Relationship Id="rId4" Type="http://schemas.openxmlformats.org/officeDocument/2006/relationships/settings" Target="settings.xml"/><Relationship Id="rId9" Type="http://schemas.openxmlformats.org/officeDocument/2006/relationships/hyperlink" Target="http://www.esquadrimed.com.br/construcao-civil/produtos/detalhes/FACHADA-GLAZING/54"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2213</TotalTime>
  <Pages>34</Pages>
  <Words>9224</Words>
  <Characters>49810</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93</cp:revision>
  <cp:lastPrinted>2022-08-19T13:12:00Z</cp:lastPrinted>
  <dcterms:created xsi:type="dcterms:W3CDTF">2022-08-16T12:47:00Z</dcterms:created>
  <dcterms:modified xsi:type="dcterms:W3CDTF">2022-12-07T19:18:00Z</dcterms:modified>
</cp:coreProperties>
</file>